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04" w:rsidRPr="00821E96" w:rsidRDefault="007D2D04" w:rsidP="00865B39">
      <w:pPr>
        <w:pStyle w:val="a4"/>
        <w:spacing w:after="0"/>
        <w:ind w:right="-5"/>
        <w:jc w:val="center"/>
        <w:rPr>
          <w:rFonts w:ascii="Times New Roman" w:hAnsi="Times New Roman" w:cs="Times New Roman"/>
        </w:rPr>
      </w:pPr>
      <w:r w:rsidRPr="00821E96">
        <w:rPr>
          <w:rFonts w:ascii="Times New Roman" w:hAnsi="Times New Roman" w:cs="Times New Roman"/>
        </w:rPr>
        <w:t>ПРОФЕССИОНАЛЬНЫЙ СТАНДАРТ</w:t>
      </w:r>
    </w:p>
    <w:p w:rsidR="007D2D04" w:rsidRDefault="002A3483" w:rsidP="00865B39">
      <w:pPr>
        <w:pStyle w:val="a4"/>
        <w:spacing w:after="24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tdName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Специалист в области патологической анатомии</w:t>
      </w:r>
    </w:p>
    <w:tbl>
      <w:tblPr>
        <w:tblW w:w="1146" w:type="pct"/>
        <w:tblInd w:w="7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8"/>
      </w:tblGrid>
      <w:tr w:rsidR="002A3483" w:rsidRPr="00821E96" w:rsidTr="002A3483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483" w:rsidRPr="00821E96" w:rsidRDefault="002A3483" w:rsidP="002A34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83" w:rsidRPr="00821E96" w:rsidTr="002A3483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A3483" w:rsidRPr="00821E96" w:rsidRDefault="002A3483" w:rsidP="002A3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35216" w:rsidRDefault="00135216" w:rsidP="00135216">
      <w:pPr>
        <w:pStyle w:val="11"/>
        <w:keepNext w:val="0"/>
        <w:spacing w:before="0" w:after="0" w:line="240" w:lineRule="auto"/>
        <w:jc w:val="center"/>
        <w:outlineLvl w:val="9"/>
        <w:rPr>
          <w:sz w:val="24"/>
        </w:rPr>
      </w:pPr>
      <w:r w:rsidRPr="00E27C71">
        <w:rPr>
          <w:sz w:val="24"/>
        </w:rPr>
        <w:t>Содержание</w:t>
      </w:r>
    </w:p>
    <w:p w:rsidR="001334D5" w:rsidRDefault="001334D5" w:rsidP="00135216">
      <w:pPr>
        <w:pStyle w:val="11"/>
        <w:keepNext w:val="0"/>
        <w:spacing w:before="0" w:after="0" w:line="240" w:lineRule="auto"/>
        <w:jc w:val="center"/>
        <w:outlineLvl w:val="9"/>
        <w:rPr>
          <w:sz w:val="24"/>
        </w:rPr>
      </w:pPr>
    </w:p>
    <w:p w:rsidR="001334D5" w:rsidRDefault="001334D5" w:rsidP="001334D5">
      <w:pPr>
        <w:pStyle w:val="11"/>
        <w:keepNext w:val="0"/>
        <w:numPr>
          <w:ilvl w:val="0"/>
          <w:numId w:val="45"/>
        </w:numPr>
        <w:spacing w:before="0" w:after="0" w:line="240" w:lineRule="auto"/>
        <w:jc w:val="both"/>
        <w:outlineLvl w:val="9"/>
        <w:rPr>
          <w:sz w:val="24"/>
        </w:rPr>
      </w:pPr>
      <w:r>
        <w:rPr>
          <w:sz w:val="24"/>
        </w:rPr>
        <w:t>Общие сведения……………………………………………………………………………….1</w:t>
      </w:r>
    </w:p>
    <w:p w:rsidR="001334D5" w:rsidRDefault="001334D5" w:rsidP="001334D5">
      <w:pPr>
        <w:pStyle w:val="11"/>
        <w:keepNext w:val="0"/>
        <w:numPr>
          <w:ilvl w:val="0"/>
          <w:numId w:val="45"/>
        </w:numPr>
        <w:spacing w:before="0" w:after="0" w:line="240" w:lineRule="auto"/>
        <w:jc w:val="both"/>
        <w:outlineLvl w:val="9"/>
        <w:rPr>
          <w:sz w:val="24"/>
        </w:rPr>
      </w:pPr>
      <w:r>
        <w:rPr>
          <w:sz w:val="24"/>
        </w:rPr>
        <w:t>Описание трудовых функций, входящих в профессиональный стандарт (функциональная карта вида профессиональной деятельности)……………………………………………….2</w:t>
      </w:r>
    </w:p>
    <w:p w:rsidR="001334D5" w:rsidRDefault="001334D5" w:rsidP="001334D5">
      <w:pPr>
        <w:pStyle w:val="11"/>
        <w:keepNext w:val="0"/>
        <w:numPr>
          <w:ilvl w:val="0"/>
          <w:numId w:val="45"/>
        </w:numPr>
        <w:spacing w:before="0" w:after="0" w:line="240" w:lineRule="auto"/>
        <w:jc w:val="both"/>
        <w:outlineLvl w:val="9"/>
        <w:rPr>
          <w:sz w:val="24"/>
        </w:rPr>
      </w:pPr>
      <w:r>
        <w:rPr>
          <w:sz w:val="24"/>
        </w:rPr>
        <w:t>Характеристика обобщенных трудовых функций…………………………………………..4</w:t>
      </w:r>
    </w:p>
    <w:p w:rsidR="001334D5" w:rsidRDefault="001334D5" w:rsidP="001334D5">
      <w:pPr>
        <w:pStyle w:val="11"/>
        <w:keepNext w:val="0"/>
        <w:spacing w:before="0" w:after="0" w:line="240" w:lineRule="auto"/>
        <w:ind w:left="1080"/>
        <w:jc w:val="both"/>
        <w:outlineLvl w:val="9"/>
        <w:rPr>
          <w:sz w:val="24"/>
        </w:rPr>
      </w:pPr>
      <w:r>
        <w:rPr>
          <w:sz w:val="24"/>
        </w:rPr>
        <w:t>3.1 Обобщенная трудовая функция «Проведение патологоанатомических исследовани</w:t>
      </w:r>
      <w:r w:rsidR="00970144">
        <w:rPr>
          <w:sz w:val="24"/>
        </w:rPr>
        <w:t>й………………………………………………………………………………….4</w:t>
      </w:r>
    </w:p>
    <w:p w:rsidR="00970144" w:rsidRDefault="00970144" w:rsidP="00970144">
      <w:pPr>
        <w:pStyle w:val="11"/>
        <w:keepNext w:val="0"/>
        <w:spacing w:before="0" w:after="0" w:line="240" w:lineRule="auto"/>
        <w:jc w:val="both"/>
        <w:outlineLvl w:val="9"/>
        <w:rPr>
          <w:sz w:val="24"/>
        </w:rPr>
      </w:pPr>
      <w:r w:rsidRPr="00970144">
        <w:rPr>
          <w:sz w:val="24"/>
        </w:rPr>
        <w:t xml:space="preserve">       </w:t>
      </w:r>
      <w:r>
        <w:rPr>
          <w:sz w:val="24"/>
          <w:lang w:val="en-US"/>
        </w:rPr>
        <w:t>IV</w:t>
      </w:r>
      <w:r>
        <w:rPr>
          <w:sz w:val="24"/>
        </w:rPr>
        <w:t>.      Сведения об организациях-разработчиках профессионального стандарта…………..….24</w:t>
      </w:r>
    </w:p>
    <w:p w:rsidR="00970144" w:rsidRPr="00970144" w:rsidRDefault="00970144" w:rsidP="00970144">
      <w:pPr>
        <w:pStyle w:val="11"/>
        <w:keepNext w:val="0"/>
        <w:spacing w:before="0" w:after="0" w:line="240" w:lineRule="auto"/>
        <w:jc w:val="both"/>
        <w:outlineLvl w:val="9"/>
        <w:rPr>
          <w:sz w:val="24"/>
        </w:rPr>
      </w:pPr>
    </w:p>
    <w:p w:rsidR="002A3483" w:rsidRPr="002A3483" w:rsidRDefault="007742EA" w:rsidP="002A3483">
      <w:pPr>
        <w:jc w:val="right"/>
      </w:pPr>
      <w:r>
        <w:t xml:space="preserve">    </w:t>
      </w:r>
    </w:p>
    <w:p w:rsidR="007D2D04" w:rsidRPr="002A3483" w:rsidRDefault="007D2D04" w:rsidP="00865B39">
      <w:pPr>
        <w:pStyle w:val="11"/>
        <w:spacing w:after="240" w:line="240" w:lineRule="auto"/>
        <w:jc w:val="center"/>
        <w:rPr>
          <w:b/>
        </w:rPr>
      </w:pPr>
      <w:bookmarkStart w:id="1" w:name="_Toc411415259"/>
      <w:bookmarkStart w:id="2" w:name="_Toc447576369"/>
      <w:r w:rsidRPr="002A3483">
        <w:rPr>
          <w:b/>
          <w:sz w:val="24"/>
          <w:szCs w:val="24"/>
          <w:lang w:val="en-US"/>
        </w:rPr>
        <w:t>I. </w:t>
      </w:r>
      <w:r w:rsidRPr="002A3483">
        <w:rPr>
          <w:b/>
        </w:rPr>
        <w:t>Общие сведения</w:t>
      </w:r>
      <w:bookmarkEnd w:id="1"/>
      <w:bookmarkEnd w:id="2"/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291"/>
        <w:gridCol w:w="3241"/>
        <w:gridCol w:w="1259"/>
        <w:gridCol w:w="2045"/>
        <w:gridCol w:w="619"/>
        <w:gridCol w:w="1449"/>
        <w:gridCol w:w="13"/>
      </w:tblGrid>
      <w:tr w:rsidR="007D2D04" w:rsidRPr="00821E96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D2D04" w:rsidRPr="00821E96" w:rsidRDefault="00366378" w:rsidP="006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  <w:r w:rsidR="007D2D04" w:rsidRPr="00821E9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bookmarkStart w:id="3" w:name="StdVid"/>
            <w:bookmarkEnd w:id="3"/>
            <w:r w:rsidR="007D2D04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4" w:rsidRPr="00821E96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2D04" w:rsidRPr="00821E96" w:rsidRDefault="007D2D04" w:rsidP="0086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D2D04" w:rsidRPr="00821E96" w:rsidRDefault="007D2D04" w:rsidP="0086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7D2D04" w:rsidRPr="00821E96">
        <w:trPr>
          <w:trHeight w:val="763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7D2D04" w:rsidRPr="00821E96">
        <w:trPr>
          <w:trHeight w:val="395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2D04" w:rsidRPr="00821E96" w:rsidRDefault="00135216" w:rsidP="00AB3E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</w:rPr>
              <w:t>Проведение патологоанатомических исследований в целях определения диагноза заболевания, мероприятий по лечению пациента, а также получения данных о причине смерти человека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D04" w:rsidRPr="00821E96">
        <w:trPr>
          <w:trHeight w:val="532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2A3483" w:rsidRPr="00821E96" w:rsidTr="002A348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483" w:rsidRPr="003249D6" w:rsidRDefault="002A3483" w:rsidP="002A34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4" w:name="OKZ_Titul_Kod"/>
            <w:bookmarkEnd w:id="4"/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3212</w:t>
            </w:r>
          </w:p>
        </w:tc>
        <w:tc>
          <w:tcPr>
            <w:tcW w:w="1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483" w:rsidRPr="003249D6" w:rsidRDefault="002A3483" w:rsidP="002A34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Фельдшеры-лаборанты медицинских </w:t>
            </w:r>
            <w:r w:rsidR="001E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патологоанатомических 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лабораторий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483" w:rsidRPr="00821E96" w:rsidRDefault="002A3483" w:rsidP="002A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19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483" w:rsidRPr="00821E96" w:rsidRDefault="002A3483" w:rsidP="002A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</w:tr>
      <w:tr w:rsidR="00135216" w:rsidRPr="00821E96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135216" w:rsidRPr="00821E96" w:rsidRDefault="00135216" w:rsidP="001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 xml:space="preserve"> (код ОКЗ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216" w:rsidRPr="00821E96" w:rsidRDefault="00135216" w:rsidP="001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135216" w:rsidRPr="00821E96" w:rsidRDefault="00135216" w:rsidP="001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 xml:space="preserve"> (код ОКЗ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16" w:rsidRPr="00821E96" w:rsidRDefault="00135216" w:rsidP="001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135216" w:rsidRPr="00821E96">
        <w:trPr>
          <w:trHeight w:val="59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35216" w:rsidRPr="00821E96" w:rsidRDefault="00135216" w:rsidP="0013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135216" w:rsidRPr="00821E96" w:rsidTr="00135216">
        <w:trPr>
          <w:trHeight w:val="317"/>
        </w:trPr>
        <w:tc>
          <w:tcPr>
            <w:tcW w:w="8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216" w:rsidRPr="00821E96" w:rsidRDefault="00135216" w:rsidP="00135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86.10</w:t>
            </w:r>
          </w:p>
        </w:tc>
        <w:tc>
          <w:tcPr>
            <w:tcW w:w="413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216" w:rsidRPr="00821E96" w:rsidRDefault="00135216" w:rsidP="00135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135216" w:rsidRPr="00821E96" w:rsidTr="00135216">
        <w:trPr>
          <w:trHeight w:val="317"/>
        </w:trPr>
        <w:tc>
          <w:tcPr>
            <w:tcW w:w="8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216" w:rsidRPr="00821E96" w:rsidRDefault="00135216" w:rsidP="00135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86.22</w:t>
            </w:r>
          </w:p>
        </w:tc>
        <w:tc>
          <w:tcPr>
            <w:tcW w:w="413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216" w:rsidRPr="00821E96" w:rsidRDefault="00135216" w:rsidP="00135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135216" w:rsidRPr="00821E96" w:rsidTr="00135216">
        <w:trPr>
          <w:trHeight w:val="244"/>
        </w:trPr>
        <w:tc>
          <w:tcPr>
            <w:tcW w:w="86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5216" w:rsidRPr="00821E96" w:rsidRDefault="00135216" w:rsidP="001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821E9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endnoteReference w:id="3"/>
            </w: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38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5216" w:rsidRPr="00821E96" w:rsidRDefault="00135216" w:rsidP="001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D2D04" w:rsidRPr="00821E96" w:rsidRDefault="007D2D04" w:rsidP="00865B39">
      <w:pPr>
        <w:spacing w:after="0" w:line="240" w:lineRule="auto"/>
        <w:rPr>
          <w:rFonts w:ascii="Times New Roman" w:hAnsi="Times New Roman" w:cs="Times New Roman"/>
        </w:rPr>
        <w:sectPr w:rsidR="007D2D04" w:rsidRPr="00821E96" w:rsidSect="00865B39">
          <w:headerReference w:type="default" r:id="rId7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7D2D04" w:rsidRDefault="007D2D04" w:rsidP="00865B39">
      <w:pPr>
        <w:pStyle w:val="11"/>
        <w:spacing w:after="240" w:line="240" w:lineRule="auto"/>
        <w:jc w:val="center"/>
      </w:pPr>
      <w:bookmarkStart w:id="5" w:name="_Toc411415260"/>
      <w:bookmarkStart w:id="6" w:name="_Toc447576370"/>
      <w:r w:rsidRPr="00821E96">
        <w:lastRenderedPageBreak/>
        <w:t>II. 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</w:p>
    <w:tbl>
      <w:tblPr>
        <w:tblW w:w="4832" w:type="pct"/>
        <w:tblInd w:w="-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75"/>
        <w:gridCol w:w="3502"/>
        <w:gridCol w:w="2134"/>
        <w:gridCol w:w="6000"/>
        <w:gridCol w:w="932"/>
        <w:gridCol w:w="1694"/>
      </w:tblGrid>
      <w:tr w:rsidR="002A568A" w:rsidRPr="003249D6" w:rsidTr="00366378">
        <w:trPr>
          <w:trHeight w:val="23"/>
        </w:trPr>
        <w:tc>
          <w:tcPr>
            <w:tcW w:w="20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293171" w:rsidRDefault="00293171" w:rsidP="0026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71">
              <w:rPr>
                <w:rFonts w:ascii="Times New Roman" w:hAnsi="Times New Roman" w:cs="Times New Roman"/>
                <w:sz w:val="24"/>
                <w:szCs w:val="24"/>
              </w:rPr>
              <w:t>Обобщенн</w:t>
            </w:r>
            <w:r w:rsidR="0013521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93171">
              <w:rPr>
                <w:rFonts w:ascii="Times New Roman" w:hAnsi="Times New Roman" w:cs="Times New Roman"/>
                <w:sz w:val="24"/>
                <w:szCs w:val="24"/>
              </w:rPr>
              <w:t xml:space="preserve"> трудов</w:t>
            </w:r>
            <w:r w:rsidR="0013521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93171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 w:rsidR="001352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293171" w:rsidRDefault="00293171" w:rsidP="0026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71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="0013521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93171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 w:rsidR="001352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A568A" w:rsidRPr="003249D6" w:rsidTr="00366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1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A568A" w:rsidRPr="003249D6" w:rsidTr="00366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9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A568A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01">
              <w:rPr>
                <w:rFonts w:ascii="Times New Roman" w:hAnsi="Times New Roman"/>
                <w:sz w:val="24"/>
              </w:rPr>
              <w:t xml:space="preserve">Проведение </w:t>
            </w:r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исследований </w:t>
            </w:r>
            <w:proofErr w:type="spell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материала, а также отдельных органов, тканей или их частей при проведении </w:t>
            </w:r>
            <w:proofErr w:type="gram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</w:t>
            </w:r>
          </w:p>
        </w:tc>
        <w:tc>
          <w:tcPr>
            <w:tcW w:w="71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A568A" w:rsidP="00260B8A">
            <w:pPr>
              <w:snapToGrid w:val="0"/>
              <w:spacing w:after="12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Проведение </w:t>
            </w:r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исследований </w:t>
            </w:r>
            <w:proofErr w:type="spell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материала, а также отдельных органов, тканей или их частей при проведении </w:t>
            </w:r>
            <w:proofErr w:type="gram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</w:t>
            </w:r>
            <w:r w:rsidRPr="00173401">
              <w:rPr>
                <w:rFonts w:ascii="Times New Roman" w:hAnsi="Times New Roman"/>
                <w:sz w:val="24"/>
              </w:rPr>
              <w:t xml:space="preserve"> </w:t>
            </w:r>
            <w:r w:rsidRPr="003249D6">
              <w:rPr>
                <w:rFonts w:ascii="Times New Roman" w:hAnsi="Times New Roman"/>
                <w:sz w:val="24"/>
              </w:rPr>
              <w:t xml:space="preserve">в соответствии с профилем учреждения 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568A" w:rsidRPr="003249D6" w:rsidTr="00366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9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качества </w:t>
            </w:r>
            <w:r w:rsidR="002A568A">
              <w:rPr>
                <w:rFonts w:ascii="Times New Roman" w:hAnsi="Times New Roman"/>
                <w:bCs/>
                <w:sz w:val="24"/>
                <w:szCs w:val="24"/>
              </w:rPr>
              <w:t>гист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ологических</w:t>
            </w: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исследований 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568A" w:rsidRPr="003249D6" w:rsidTr="00366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9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2A568A" w:rsidRDefault="002A568A" w:rsidP="00260B8A">
            <w:pPr>
              <w:snapToGrid w:val="0"/>
              <w:spacing w:after="120" w:line="240" w:lineRule="auto"/>
              <w:rPr>
                <w:rStyle w:val="apple-style-span"/>
                <w:rFonts w:ascii="Times New Roman" w:hAnsi="Times New Roman" w:cs="Calibri"/>
                <w:sz w:val="24"/>
              </w:rPr>
            </w:pPr>
            <w:r w:rsidRPr="003249D6">
              <w:rPr>
                <w:rFonts w:ascii="Times New Roman" w:hAnsi="Times New Roman"/>
                <w:sz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(операционного) материала и готовых </w:t>
            </w:r>
            <w:proofErr w:type="spellStart"/>
            <w:r>
              <w:rPr>
                <w:rFonts w:ascii="Times New Roman" w:hAnsi="Times New Roman"/>
                <w:sz w:val="24"/>
              </w:rPr>
              <w:t>стеклопрепаратов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приготовление препаратов для прижизненного и посмертного </w:t>
            </w:r>
            <w:proofErr w:type="gramStart"/>
            <w:r>
              <w:rPr>
                <w:rFonts w:ascii="Times New Roman" w:hAnsi="Times New Roman"/>
                <w:sz w:val="24"/>
              </w:rPr>
              <w:t>патолого-анатомического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исследования 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568A" w:rsidRPr="003249D6" w:rsidTr="00366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9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A568A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</w:rPr>
              <w:t>Ведение документации, связан</w:t>
            </w:r>
            <w:r>
              <w:rPr>
                <w:rFonts w:ascii="Times New Roman" w:hAnsi="Times New Roman"/>
                <w:sz w:val="24"/>
              </w:rPr>
              <w:t xml:space="preserve">ной с поступлением в патологоанатомическое бюро (отделение) </w:t>
            </w:r>
            <w:proofErr w:type="spellStart"/>
            <w:r>
              <w:rPr>
                <w:rFonts w:ascii="Times New Roman" w:hAnsi="Times New Roman"/>
                <w:sz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(операционного) </w:t>
            </w:r>
            <w:r w:rsidRPr="003249D6">
              <w:rPr>
                <w:rFonts w:ascii="Times New Roman" w:hAnsi="Times New Roman"/>
                <w:sz w:val="24"/>
              </w:rPr>
              <w:t xml:space="preserve">материала и выполнением </w:t>
            </w:r>
            <w:r>
              <w:rPr>
                <w:rFonts w:ascii="Times New Roman" w:hAnsi="Times New Roman"/>
                <w:sz w:val="24"/>
              </w:rPr>
              <w:t xml:space="preserve">гистологических </w:t>
            </w:r>
            <w:r w:rsidRPr="003249D6">
              <w:rPr>
                <w:rFonts w:ascii="Times New Roman" w:hAnsi="Times New Roman"/>
                <w:sz w:val="24"/>
              </w:rPr>
              <w:t>исследований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568A" w:rsidRPr="003249D6" w:rsidTr="00366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Обеспечение санитарно-противоэпидемического режима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/05.5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93171" w:rsidRPr="003249D6" w:rsidRDefault="00293171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6378" w:rsidRPr="003249D6" w:rsidTr="00443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 проведения</w:t>
            </w:r>
            <w:r w:rsidRPr="00173401">
              <w:rPr>
                <w:rFonts w:ascii="Times New Roman" w:hAnsi="Times New Roman"/>
                <w:sz w:val="24"/>
              </w:rPr>
              <w:t xml:space="preserve"> </w:t>
            </w:r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исследований </w:t>
            </w:r>
            <w:proofErr w:type="spell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материала, а также отдельных органов, тканей или их частей при проведении </w:t>
            </w:r>
            <w:proofErr w:type="gram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</w:t>
            </w:r>
            <w:r w:rsidRPr="00173401">
              <w:rPr>
                <w:rFonts w:ascii="Times New Roman" w:hAnsi="Times New Roman"/>
                <w:sz w:val="24"/>
              </w:rPr>
              <w:t xml:space="preserve"> </w:t>
            </w:r>
            <w:r w:rsidRPr="003249D6">
              <w:rPr>
                <w:rFonts w:ascii="Times New Roman" w:hAnsi="Times New Roman"/>
                <w:sz w:val="24"/>
              </w:rPr>
              <w:t>исследований</w:t>
            </w:r>
          </w:p>
        </w:tc>
        <w:tc>
          <w:tcPr>
            <w:tcW w:w="71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</w:rPr>
              <w:t xml:space="preserve">Контроль качества </w:t>
            </w:r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исследований </w:t>
            </w:r>
            <w:proofErr w:type="spell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материала, а также отдельных органов, тканей или их частей при проведении </w:t>
            </w:r>
            <w:proofErr w:type="gram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</w:t>
            </w:r>
            <w:r w:rsidRPr="0017340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6378" w:rsidRPr="003249D6" w:rsidTr="00443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366378">
            <w:pPr>
              <w:snapToGrid w:val="0"/>
              <w:spacing w:after="12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49D6">
              <w:rPr>
                <w:rFonts w:ascii="Times New Roman" w:hAnsi="Times New Roman"/>
                <w:sz w:val="24"/>
              </w:rPr>
              <w:t>Организация работы среднего и младшего медицинского персонала</w:t>
            </w:r>
            <w:r>
              <w:rPr>
                <w:rFonts w:ascii="Times New Roman" w:hAnsi="Times New Roman"/>
                <w:sz w:val="24"/>
              </w:rPr>
              <w:t xml:space="preserve"> в патологоанатомических бюро (отделениях)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6378" w:rsidRPr="003249D6" w:rsidTr="00443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7B05A7" w:rsidRDefault="00366378" w:rsidP="00260B8A">
            <w:pPr>
              <w:pStyle w:val="32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7B05A7">
              <w:rPr>
                <w:rFonts w:ascii="Times New Roman" w:hAnsi="Times New Roman"/>
                <w:b w:val="0"/>
                <w:bCs w:val="0"/>
                <w:sz w:val="24"/>
                <w:lang w:eastAsia="ru-RU"/>
              </w:rPr>
              <w:t>Учет инвентаря гистологической лаборатории, расходных материалов и реагентов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6378" w:rsidRPr="003249D6" w:rsidTr="00443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7B05A7" w:rsidRDefault="00366378" w:rsidP="00260B8A">
            <w:pPr>
              <w:pStyle w:val="32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bCs w:val="0"/>
                <w:sz w:val="24"/>
                <w:lang w:eastAsia="ru-RU"/>
              </w:rPr>
            </w:pPr>
            <w:r w:rsidRPr="007B05A7">
              <w:rPr>
                <w:rFonts w:ascii="Times New Roman" w:hAnsi="Times New Roman"/>
                <w:b w:val="0"/>
                <w:bCs w:val="0"/>
                <w:sz w:val="24"/>
                <w:lang w:eastAsia="ru-RU"/>
              </w:rPr>
              <w:t>Контроль санитарно-противоэпидемического режима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6378" w:rsidRPr="003249D6" w:rsidRDefault="00366378" w:rsidP="00260B8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6378" w:rsidRPr="00821E96" w:rsidTr="00366378">
        <w:trPr>
          <w:trHeight w:val="285"/>
        </w:trPr>
        <w:tc>
          <w:tcPr>
            <w:tcW w:w="194" w:type="pct"/>
            <w:vMerge w:val="restart"/>
          </w:tcPr>
          <w:p w:rsidR="00366378" w:rsidRPr="002A568A" w:rsidRDefault="00366378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80" w:type="pct"/>
            <w:vMerge w:val="restart"/>
          </w:tcPr>
          <w:p w:rsidR="00366378" w:rsidRDefault="00366378" w:rsidP="00155AF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Проведение патологоанатомических исследований</w:t>
            </w:r>
            <w:r w:rsidRPr="00AB3E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66378" w:rsidRPr="00AB3EB8" w:rsidRDefault="00366378" w:rsidP="00155AF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9" w:type="pct"/>
            <w:vMerge w:val="restart"/>
          </w:tcPr>
          <w:p w:rsidR="00366378" w:rsidRPr="00C2289E" w:rsidRDefault="00366378" w:rsidP="00865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2" w:type="pct"/>
          </w:tcPr>
          <w:p w:rsidR="00366378" w:rsidRPr="00821E96" w:rsidRDefault="00366378" w:rsidP="004E4D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прижизненных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еских исследований </w:t>
            </w:r>
            <w:proofErr w:type="spellStart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(операционного) материала</w:t>
            </w:r>
            <w:r w:rsidRPr="0026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</w:tcPr>
          <w:p w:rsidR="00366378" w:rsidRPr="00821E96" w:rsidRDefault="00366378" w:rsidP="00865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366378" w:rsidRPr="00C2289E" w:rsidRDefault="00366378" w:rsidP="00865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6378" w:rsidRPr="00821E96" w:rsidTr="00366378">
        <w:trPr>
          <w:trHeight w:val="285"/>
        </w:trPr>
        <w:tc>
          <w:tcPr>
            <w:tcW w:w="194" w:type="pct"/>
            <w:vMerge/>
          </w:tcPr>
          <w:p w:rsidR="00366378" w:rsidRDefault="00366378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366378" w:rsidRPr="00AB3EB8" w:rsidRDefault="00366378" w:rsidP="00155AF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" w:type="pct"/>
            <w:vMerge/>
          </w:tcPr>
          <w:p w:rsidR="00366378" w:rsidRPr="00C2289E" w:rsidRDefault="00366378" w:rsidP="00865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:rsidR="00366378" w:rsidRPr="00135216" w:rsidRDefault="00366378" w:rsidP="004E4DC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Toc497397594"/>
            <w:r w:rsidRPr="001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посмертных патологоанатомических исследований (патологоанатомических вскрытий)</w:t>
            </w:r>
            <w:bookmarkEnd w:id="7"/>
          </w:p>
        </w:tc>
        <w:tc>
          <w:tcPr>
            <w:tcW w:w="314" w:type="pct"/>
          </w:tcPr>
          <w:p w:rsidR="00366378" w:rsidRPr="00821E96" w:rsidRDefault="00366378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366378" w:rsidRPr="00C2289E" w:rsidRDefault="00366378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6378" w:rsidRPr="00821E96" w:rsidTr="00366378">
        <w:trPr>
          <w:trHeight w:val="285"/>
        </w:trPr>
        <w:tc>
          <w:tcPr>
            <w:tcW w:w="194" w:type="pct"/>
            <w:vMerge/>
          </w:tcPr>
          <w:p w:rsidR="00366378" w:rsidRPr="00260B8A" w:rsidRDefault="00366378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366378" w:rsidRPr="00821E96" w:rsidRDefault="00366378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366378" w:rsidRPr="00C2289E" w:rsidRDefault="00366378" w:rsidP="00865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:rsidR="00366378" w:rsidRPr="00496389" w:rsidRDefault="00366378" w:rsidP="00135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3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контроле  качества диагностики и лечения на основе клинико-морфологических сопоставлений </w:t>
            </w:r>
            <w:r w:rsidRPr="0049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материалам прижизненных патологоанатомических </w:t>
            </w:r>
          </w:p>
          <w:p w:rsidR="00366378" w:rsidRPr="00821E96" w:rsidRDefault="00366378" w:rsidP="002861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 и патологоанатомических вскрытий</w:t>
            </w:r>
            <w:r w:rsidRPr="0013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</w:tcPr>
          <w:p w:rsidR="00366378" w:rsidRPr="00821E96" w:rsidRDefault="00366378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366378" w:rsidRPr="00C2289E" w:rsidRDefault="00366378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6378" w:rsidRPr="00821E96" w:rsidTr="00366378">
        <w:trPr>
          <w:trHeight w:val="285"/>
        </w:trPr>
        <w:tc>
          <w:tcPr>
            <w:tcW w:w="194" w:type="pct"/>
            <w:vMerge/>
          </w:tcPr>
          <w:p w:rsidR="00366378" w:rsidRPr="00821E96" w:rsidRDefault="00366378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366378" w:rsidRPr="00821E96" w:rsidRDefault="00366378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366378" w:rsidRPr="00C2289E" w:rsidRDefault="00366378" w:rsidP="00865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:rsidR="00366378" w:rsidRPr="00151B9E" w:rsidRDefault="00366378" w:rsidP="00BB6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9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14" w:type="pct"/>
          </w:tcPr>
          <w:p w:rsidR="00366378" w:rsidRPr="00BB6C90" w:rsidRDefault="00366378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C9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366378" w:rsidRPr="00C2289E" w:rsidRDefault="00366378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6378" w:rsidRPr="00821E96" w:rsidTr="00366378">
        <w:trPr>
          <w:trHeight w:val="285"/>
        </w:trPr>
        <w:tc>
          <w:tcPr>
            <w:tcW w:w="194" w:type="pct"/>
            <w:vMerge/>
          </w:tcPr>
          <w:p w:rsidR="00366378" w:rsidRPr="00821E96" w:rsidRDefault="00366378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366378" w:rsidRPr="00821E96" w:rsidRDefault="00366378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366378" w:rsidRPr="00C2289E" w:rsidRDefault="00366378" w:rsidP="00865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:rsidR="00366378" w:rsidRPr="00151B9E" w:rsidRDefault="00366378" w:rsidP="001B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497397596"/>
            <w:r w:rsidRPr="00151B9E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</w:t>
            </w:r>
            <w:bookmarkEnd w:id="8"/>
          </w:p>
        </w:tc>
        <w:tc>
          <w:tcPr>
            <w:tcW w:w="314" w:type="pct"/>
          </w:tcPr>
          <w:p w:rsidR="00366378" w:rsidRPr="00BB6C90" w:rsidRDefault="00366378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C9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366378" w:rsidRPr="00C2289E" w:rsidRDefault="00366378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2D04" w:rsidRPr="00821E96" w:rsidRDefault="007D2D04" w:rsidP="00865B39">
      <w:pPr>
        <w:pStyle w:val="14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2D04" w:rsidRPr="00821E96" w:rsidRDefault="007D2D04" w:rsidP="00865B39">
      <w:pPr>
        <w:pStyle w:val="14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  <w:sectPr w:rsidR="007D2D04" w:rsidRPr="00821E96" w:rsidSect="00293171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7D2D04" w:rsidRPr="00821E96" w:rsidRDefault="007D2D04" w:rsidP="00865B39">
      <w:pPr>
        <w:pStyle w:val="11"/>
        <w:spacing w:after="240" w:line="240" w:lineRule="auto"/>
        <w:jc w:val="center"/>
        <w:rPr>
          <w:b/>
          <w:bCs/>
          <w:sz w:val="24"/>
          <w:szCs w:val="24"/>
        </w:rPr>
      </w:pPr>
      <w:bookmarkStart w:id="9" w:name="_Toc411415261"/>
      <w:bookmarkStart w:id="10" w:name="_Toc447576371"/>
      <w:r w:rsidRPr="00821E96">
        <w:t>III. Характеристика обобщенных трудовых функций</w:t>
      </w:r>
      <w:bookmarkEnd w:id="9"/>
      <w:bookmarkEnd w:id="10"/>
    </w:p>
    <w:tbl>
      <w:tblPr>
        <w:tblW w:w="0" w:type="auto"/>
        <w:tblLook w:val="0000"/>
      </w:tblPr>
      <w:tblGrid>
        <w:gridCol w:w="1376"/>
        <w:gridCol w:w="6"/>
        <w:gridCol w:w="737"/>
        <w:gridCol w:w="343"/>
        <w:gridCol w:w="688"/>
        <w:gridCol w:w="372"/>
        <w:gridCol w:w="28"/>
        <w:gridCol w:w="574"/>
        <w:gridCol w:w="686"/>
        <w:gridCol w:w="627"/>
        <w:gridCol w:w="39"/>
        <w:gridCol w:w="164"/>
        <w:gridCol w:w="508"/>
        <w:gridCol w:w="145"/>
        <w:gridCol w:w="202"/>
        <w:gridCol w:w="230"/>
        <w:gridCol w:w="257"/>
        <w:gridCol w:w="568"/>
        <w:gridCol w:w="14"/>
        <w:gridCol w:w="871"/>
        <w:gridCol w:w="287"/>
        <w:gridCol w:w="19"/>
        <w:gridCol w:w="562"/>
        <w:gridCol w:w="10"/>
      </w:tblGrid>
      <w:tr w:rsidR="00550250" w:rsidRPr="003249D6" w:rsidTr="00260B8A">
        <w:trPr>
          <w:gridAfter w:val="1"/>
          <w:wAfter w:w="10" w:type="dxa"/>
          <w:trHeight w:val="805"/>
        </w:trPr>
        <w:tc>
          <w:tcPr>
            <w:tcW w:w="9303" w:type="dxa"/>
            <w:gridSpan w:val="23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bookmarkStart w:id="11" w:name="_Toc411415262"/>
            <w:bookmarkStart w:id="12" w:name="_Toc447576372"/>
            <w:r w:rsidRPr="003249D6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550250" w:rsidRPr="003249D6" w:rsidTr="00260B8A">
        <w:trPr>
          <w:trHeight w:val="278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25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173401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401">
              <w:rPr>
                <w:rFonts w:ascii="Times New Roman" w:hAnsi="Times New Roman"/>
                <w:sz w:val="24"/>
              </w:rPr>
              <w:t xml:space="preserve">Проведение </w:t>
            </w:r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исследований </w:t>
            </w:r>
            <w:proofErr w:type="spell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материала, а также отдельных органов, тканей или их частей при проведении </w:t>
            </w:r>
            <w:proofErr w:type="gram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</w:t>
            </w:r>
            <w:r w:rsidRPr="0017340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1453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655934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1"/>
          <w:wAfter w:w="10" w:type="dxa"/>
          <w:trHeight w:val="417"/>
        </w:trPr>
        <w:tc>
          <w:tcPr>
            <w:tcW w:w="9303" w:type="dxa"/>
            <w:gridSpan w:val="23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50250" w:rsidRPr="003249D6" w:rsidTr="00260B8A">
        <w:trPr>
          <w:gridAfter w:val="1"/>
          <w:wAfter w:w="10" w:type="dxa"/>
          <w:trHeight w:val="283"/>
        </w:trPr>
        <w:tc>
          <w:tcPr>
            <w:tcW w:w="2462" w:type="dxa"/>
            <w:gridSpan w:val="4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88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7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371" w:type="dxa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69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  <w:tc>
          <w:tcPr>
            <w:tcW w:w="1739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</w:tr>
      <w:tr w:rsidR="00550250" w:rsidRPr="003249D6" w:rsidTr="00260B8A">
        <w:trPr>
          <w:gridAfter w:val="1"/>
          <w:wAfter w:w="10" w:type="dxa"/>
          <w:trHeight w:val="479"/>
        </w:trPr>
        <w:tc>
          <w:tcPr>
            <w:tcW w:w="2462" w:type="dxa"/>
            <w:gridSpan w:val="4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33" w:type="dxa"/>
            <w:gridSpan w:val="11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9" w:type="dxa"/>
            <w:gridSpan w:val="4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39" w:type="dxa"/>
            <w:gridSpan w:val="4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50250" w:rsidRPr="003249D6" w:rsidTr="00260B8A">
        <w:trPr>
          <w:gridAfter w:val="1"/>
          <w:wAfter w:w="10" w:type="dxa"/>
          <w:trHeight w:val="215"/>
        </w:trPr>
        <w:tc>
          <w:tcPr>
            <w:tcW w:w="9303" w:type="dxa"/>
            <w:gridSpan w:val="2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50" w:rsidRPr="003249D6" w:rsidTr="00260B8A">
        <w:trPr>
          <w:trHeight w:val="525"/>
        </w:trPr>
        <w:tc>
          <w:tcPr>
            <w:tcW w:w="24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85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</w:tr>
      <w:tr w:rsidR="00550250" w:rsidRPr="003249D6" w:rsidTr="00260B8A">
        <w:trPr>
          <w:gridAfter w:val="1"/>
          <w:wAfter w:w="10" w:type="dxa"/>
          <w:trHeight w:val="408"/>
        </w:trPr>
        <w:tc>
          <w:tcPr>
            <w:tcW w:w="9303" w:type="dxa"/>
            <w:gridSpan w:val="2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50250" w:rsidRPr="003249D6" w:rsidTr="00260B8A">
        <w:trPr>
          <w:trHeight w:val="408"/>
        </w:trPr>
        <w:tc>
          <w:tcPr>
            <w:tcW w:w="24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49D6">
              <w:rPr>
                <w:rFonts w:ascii="Times New Roman" w:hAnsi="Times New Roman"/>
                <w:sz w:val="24"/>
                <w:szCs w:val="24"/>
              </w:rPr>
              <w:cr/>
              <w:t xml:space="preserve"> к образованию и обучению</w:t>
            </w:r>
          </w:p>
        </w:tc>
        <w:tc>
          <w:tcPr>
            <w:tcW w:w="685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550250" w:rsidRDefault="00550250" w:rsidP="00260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25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специальности "Лабораторная диагностика" </w:t>
            </w:r>
            <w:r w:rsidRPr="00550250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 подготовки)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550250">
              <w:rPr>
                <w:rFonts w:ascii="Times New Roman" w:hAnsi="Times New Roman" w:cs="Times New Roman"/>
              </w:rPr>
              <w:t xml:space="preserve">Профессиональная переподготовка по специальности "Гистология" при наличии среднего профессионального образования по специальности «Лабораторная диагностика» </w:t>
            </w:r>
          </w:p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5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специальности «гистология»</w:t>
            </w:r>
          </w:p>
        </w:tc>
      </w:tr>
      <w:tr w:rsidR="00550250" w:rsidRPr="003249D6" w:rsidTr="00260B8A">
        <w:trPr>
          <w:trHeight w:val="408"/>
        </w:trPr>
        <w:tc>
          <w:tcPr>
            <w:tcW w:w="24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Требования к опыту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685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 работы</w:t>
            </w:r>
            <w:r w:rsidRPr="003249D6" w:rsidDel="002C0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0250" w:rsidRPr="003249D6" w:rsidTr="00260B8A">
        <w:trPr>
          <w:trHeight w:val="408"/>
        </w:trPr>
        <w:tc>
          <w:tcPr>
            <w:tcW w:w="24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85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CC0E53" w:rsidRDefault="00550250" w:rsidP="00260B8A">
            <w:pPr>
              <w:pStyle w:val="23"/>
              <w:shd w:val="clear" w:color="auto" w:fill="auto"/>
              <w:spacing w:line="240" w:lineRule="auto"/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</w:pPr>
            <w:r w:rsidRPr="00CC0E53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Сертификат по специальности или аккредитация специалиста по специальности «Гистология»;</w:t>
            </w:r>
          </w:p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Предварительные (при поступлении на работу) и периодические профилактические медицинские осмотры в установленном порядке</w:t>
            </w:r>
          </w:p>
        </w:tc>
      </w:tr>
      <w:tr w:rsidR="00550250" w:rsidRPr="003249D6" w:rsidTr="00260B8A">
        <w:trPr>
          <w:trHeight w:val="408"/>
        </w:trPr>
        <w:tc>
          <w:tcPr>
            <w:tcW w:w="24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Траектория профессионального развития специалиста </w:t>
            </w:r>
          </w:p>
        </w:tc>
        <w:tc>
          <w:tcPr>
            <w:tcW w:w="685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250">
              <w:rPr>
                <w:rFonts w:ascii="Times New Roman" w:hAnsi="Times New Roman" w:cs="Times New Roman"/>
                <w:sz w:val="24"/>
                <w:szCs w:val="24"/>
              </w:rPr>
              <w:t>Лаборант, фельдшер-лаборант, медицинский лабораторный техник</w:t>
            </w:r>
            <w:r w:rsidRPr="005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медицинский лабораторный технолог, претендующий на присвоение квалификационной категории должен: </w:t>
            </w:r>
          </w:p>
          <w:p w:rsidR="00550250" w:rsidRPr="00550250" w:rsidRDefault="00550250" w:rsidP="00550250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вторая квалификационная категория: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иметь теоретическую подготовку и практические навыки по специальности «Гистология»;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использовать современные методы гистологического исследования и гистологической техники;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>• владеть навыками работы с лабораторным оборудованием для гистологических исследований;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>• владеть принципами ведения документации, работы с лабораторной информационной системой,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владеть навыками анализа показателей своей работы, составления отчета о работе;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иметь стаж работы по специальности «Гистология» не </w:t>
            </w:r>
            <w:r w:rsidRPr="003249D6">
              <w:rPr>
                <w:color w:val="auto"/>
              </w:rPr>
              <w:t xml:space="preserve">менее </w:t>
            </w:r>
            <w:r w:rsidRPr="00550250">
              <w:rPr>
                <w:rFonts w:ascii="Times New Roman" w:hAnsi="Times New Roman" w:cs="Times New Roman"/>
                <w:color w:val="auto"/>
              </w:rPr>
              <w:t xml:space="preserve">3 лет; </w:t>
            </w:r>
          </w:p>
          <w:p w:rsidR="00550250" w:rsidRPr="00550250" w:rsidRDefault="00550250" w:rsidP="00550250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первая квалификационная категория: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иметь хорошую теоретическую подготовку и практические навыки по специальности «Гистология»; ориентироваться в смежных дисциплинах;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использовать современные методы гистологического исследования и гистологической техники;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>• владеть навыками работы с лабораторным оборудованием для гистологических исследований;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>• владеть принципами ведения документации, работы с лабораторной информационной системой,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уметь квалифицированно провести анализ показателей профессиональной деятельности и ориентироваться в информации по профилю деятельности;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>• участвовать в решении тактических вопросов профессиональной деятельности;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иметь стаж работы по специальности «Гистология» не менее 5 лет; </w:t>
            </w:r>
          </w:p>
          <w:p w:rsidR="00550250" w:rsidRPr="00550250" w:rsidRDefault="00550250" w:rsidP="00550250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высшая квалификационная категория: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иметь высокую теоретическую подготовку и практические навыки по специальности «Гистология», знать смежные дисциплины;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использовать современные методы гистологического исследования и гистологической техники;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>• владеть навыками работы с лабораторным оборудованием для гистологических исследований;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>• уметь оценить данные специальных методов исследования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ориентироваться в специальной информации и использовать ее для решения тактических и стратегических вопросов профессиональной деятельности;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• иметь стаж работы по специальности «Гистология» не менее 7 лет;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Основные пути достижения уровня квалификации: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>1. Программы повышения квалификации;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2. Стажировки;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3. Тренинги в </w:t>
            </w:r>
            <w:proofErr w:type="spellStart"/>
            <w:r w:rsidRPr="00550250">
              <w:rPr>
                <w:rFonts w:ascii="Times New Roman" w:hAnsi="Times New Roman" w:cs="Times New Roman"/>
                <w:color w:val="auto"/>
              </w:rPr>
              <w:t>симуляционных</w:t>
            </w:r>
            <w:proofErr w:type="spellEnd"/>
            <w:r w:rsidRPr="00550250">
              <w:rPr>
                <w:rFonts w:ascii="Times New Roman" w:hAnsi="Times New Roman" w:cs="Times New Roman"/>
                <w:color w:val="auto"/>
              </w:rPr>
              <w:t xml:space="preserve"> центрах; 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0250">
              <w:rPr>
                <w:rFonts w:ascii="Times New Roman" w:hAnsi="Times New Roman" w:cs="Times New Roman"/>
                <w:color w:val="auto"/>
              </w:rPr>
              <w:t xml:space="preserve">4. Использование современных электронных образовательных технологий (образовательный портал, вебинары и др.); </w:t>
            </w:r>
          </w:p>
          <w:p w:rsidR="00550250" w:rsidRPr="00550250" w:rsidRDefault="00550250" w:rsidP="00260B8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50">
              <w:rPr>
                <w:rFonts w:ascii="Times New Roman" w:hAnsi="Times New Roman" w:cs="Times New Roman"/>
              </w:rPr>
              <w:t xml:space="preserve">5. </w:t>
            </w:r>
            <w:r w:rsidRPr="00550250">
              <w:rPr>
                <w:rFonts w:ascii="Times New Roman" w:hAnsi="Times New Roman" w:cs="Times New Roman"/>
                <w:sz w:val="24"/>
                <w:szCs w:val="24"/>
              </w:rPr>
              <w:t>Участие в конгрессах, конференциях, мастер-классах.</w:t>
            </w:r>
            <w:r w:rsidRPr="00550250">
              <w:rPr>
                <w:rFonts w:ascii="Times New Roman" w:hAnsi="Times New Roman" w:cs="Times New Roman"/>
              </w:rPr>
              <w:t xml:space="preserve"> </w:t>
            </w:r>
            <w:r w:rsidRPr="00550250">
              <w:rPr>
                <w:rFonts w:ascii="Times New Roman" w:eastAsia="Calibri" w:hAnsi="Times New Roman" w:cs="Times New Roman"/>
                <w:sz w:val="24"/>
                <w:szCs w:val="24"/>
              </w:rPr>
              <w:t>С целью профессионального роста и присвоения квалификационных категорий – дополнительное профессиональное образование:</w:t>
            </w:r>
          </w:p>
          <w:p w:rsidR="00550250" w:rsidRPr="00550250" w:rsidRDefault="00550250" w:rsidP="00260B8A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программы повышения квалификации;</w:t>
            </w:r>
          </w:p>
          <w:p w:rsidR="00550250" w:rsidRPr="00550250" w:rsidRDefault="00550250" w:rsidP="00260B8A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стажировки;</w:t>
            </w:r>
          </w:p>
          <w:p w:rsidR="00550250" w:rsidRPr="00550250" w:rsidRDefault="00550250" w:rsidP="00260B8A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тренинги в </w:t>
            </w:r>
            <w:proofErr w:type="spellStart"/>
            <w:r w:rsidRPr="00550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симуляционных</w:t>
            </w:r>
            <w:proofErr w:type="spellEnd"/>
            <w:r w:rsidRPr="00550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центрах;</w:t>
            </w:r>
          </w:p>
          <w:p w:rsidR="00550250" w:rsidRPr="00550250" w:rsidRDefault="00550250" w:rsidP="00260B8A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использование современных электронных образовательных технологий (образовательный портал, вебинары и др.);</w:t>
            </w:r>
          </w:p>
          <w:p w:rsidR="00550250" w:rsidRPr="00550250" w:rsidRDefault="00550250" w:rsidP="00260B8A">
            <w:pPr>
              <w:pStyle w:val="Default"/>
              <w:rPr>
                <w:rStyle w:val="211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50250">
              <w:rPr>
                <w:rFonts w:ascii="Times New Roman" w:hAnsi="Times New Roman" w:cs="Times New Roman"/>
                <w:color w:val="auto"/>
                <w:lang w:eastAsia="en-US"/>
              </w:rPr>
              <w:t>- участие в конгрессах, конференциях, мастер-классах и других образовательных мероприятиях.</w:t>
            </w:r>
          </w:p>
          <w:p w:rsidR="00550250" w:rsidRDefault="00550250" w:rsidP="00260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250" w:rsidRPr="007B05A7" w:rsidRDefault="00550250" w:rsidP="00260B8A">
            <w:pPr>
              <w:pStyle w:val="23"/>
              <w:shd w:val="clear" w:color="auto" w:fill="auto"/>
              <w:tabs>
                <w:tab w:val="left" w:pos="144"/>
              </w:tabs>
              <w:spacing w:after="240" w:line="274" w:lineRule="exact"/>
              <w:jc w:val="left"/>
              <w:rPr>
                <w:rFonts w:ascii="Times New Roman" w:hAnsi="Times New Roman"/>
                <w:lang w:eastAsia="ru-RU"/>
              </w:rPr>
            </w:pPr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сертификата специалиста или свидетельства об аккредитации не реже одного раз в 5 лет в течение всей трудовой деятельности.</w:t>
            </w:r>
          </w:p>
        </w:tc>
      </w:tr>
      <w:tr w:rsidR="00550250" w:rsidRPr="003249D6" w:rsidTr="00260B8A">
        <w:trPr>
          <w:gridAfter w:val="1"/>
          <w:wAfter w:w="10" w:type="dxa"/>
          <w:trHeight w:val="611"/>
        </w:trPr>
        <w:tc>
          <w:tcPr>
            <w:tcW w:w="9303" w:type="dxa"/>
            <w:gridSpan w:val="23"/>
            <w:tcBorders>
              <w:top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Default="00550250" w:rsidP="00260B8A"/>
          <w:tbl>
            <w:tblPr>
              <w:tblW w:w="0" w:type="auto"/>
              <w:tblLook w:val="0000"/>
            </w:tblPr>
            <w:tblGrid>
              <w:gridCol w:w="3002"/>
              <w:gridCol w:w="1050"/>
              <w:gridCol w:w="5025"/>
              <w:gridCol w:w="10"/>
            </w:tblGrid>
            <w:tr w:rsidR="00550250" w:rsidRPr="003249D6" w:rsidTr="00260B8A">
              <w:trPr>
                <w:gridAfter w:val="1"/>
                <w:wAfter w:w="10" w:type="dxa"/>
                <w:trHeight w:val="611"/>
              </w:trPr>
              <w:tc>
                <w:tcPr>
                  <w:tcW w:w="9077" w:type="dxa"/>
                  <w:gridSpan w:val="3"/>
                  <w:tcBorders>
                    <w:top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49D6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550250" w:rsidRPr="003249D6" w:rsidTr="00260B8A">
              <w:tc>
                <w:tcPr>
                  <w:tcW w:w="3002" w:type="dxa"/>
                  <w:tcBorders>
                    <w:top w:val="single" w:sz="4" w:space="0" w:color="808080"/>
                    <w:left w:val="single" w:sz="4" w:space="0" w:color="808080"/>
                    <w:bottom w:val="single" w:sz="1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0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550250" w:rsidRPr="003249D6" w:rsidRDefault="00550250" w:rsidP="00260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03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50250" w:rsidRPr="003249D6" w:rsidRDefault="00550250" w:rsidP="00260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550250" w:rsidRPr="003249D6" w:rsidTr="00260B8A">
              <w:tc>
                <w:tcPr>
                  <w:tcW w:w="300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  <w:r w:rsidRPr="003249D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3212</w:t>
                  </w:r>
                </w:p>
              </w:tc>
              <w:tc>
                <w:tcPr>
                  <w:tcW w:w="5035" w:type="dxa"/>
                  <w:gridSpan w:val="2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Фельдшеры-лаборанты медицинских </w:t>
                  </w:r>
                  <w:r w:rsidR="00076094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патологоанатомических </w:t>
                  </w: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лабораторий</w:t>
                  </w:r>
                </w:p>
              </w:tc>
            </w:tr>
            <w:tr w:rsidR="00550250" w:rsidRPr="003249D6" w:rsidTr="00260B8A">
              <w:tc>
                <w:tcPr>
                  <w:tcW w:w="300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3259</w:t>
                  </w:r>
                </w:p>
              </w:tc>
              <w:tc>
                <w:tcPr>
                  <w:tcW w:w="5035" w:type="dxa"/>
                  <w:gridSpan w:val="2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Средний медицинский персонал здравоохранения, не входящий в другие группы</w:t>
                  </w:r>
                </w:p>
              </w:tc>
            </w:tr>
            <w:tr w:rsidR="00550250" w:rsidRPr="003249D6" w:rsidTr="00260B8A">
              <w:tc>
                <w:tcPr>
                  <w:tcW w:w="300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  <w:r w:rsidRPr="003249D6">
                    <w:rPr>
                      <w:rStyle w:val="a3"/>
                      <w:rFonts w:ascii="Times New Roman" w:hAnsi="Times New Roman"/>
                      <w:sz w:val="24"/>
                      <w:szCs w:val="24"/>
                    </w:rPr>
                    <w:endnoteReference w:id="4"/>
                  </w:r>
                </w:p>
              </w:tc>
              <w:tc>
                <w:tcPr>
                  <w:tcW w:w="10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5" w:type="dxa"/>
                  <w:gridSpan w:val="2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Лаборант</w:t>
                  </w:r>
                </w:p>
                <w:p w:rsidR="00550250" w:rsidRPr="003249D6" w:rsidRDefault="00550250" w:rsidP="00260B8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Фельдшер-лаборант</w:t>
                  </w:r>
                </w:p>
                <w:p w:rsidR="00550250" w:rsidRPr="003249D6" w:rsidRDefault="00550250" w:rsidP="00260B8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Медицинский лабораторный техник</w:t>
                  </w:r>
                </w:p>
              </w:tc>
            </w:tr>
            <w:tr w:rsidR="00550250" w:rsidRPr="003249D6" w:rsidTr="00260B8A">
              <w:tc>
                <w:tcPr>
                  <w:tcW w:w="300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  <w:r w:rsidRPr="003249D6">
                    <w:rPr>
                      <w:rStyle w:val="af2"/>
                      <w:rFonts w:ascii="Times New Roman" w:hAnsi="Times New Roman"/>
                      <w:sz w:val="24"/>
                      <w:szCs w:val="24"/>
                    </w:rPr>
                    <w:endnoteReference w:id="5"/>
                  </w:r>
                </w:p>
              </w:tc>
              <w:tc>
                <w:tcPr>
                  <w:tcW w:w="10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060110</w:t>
                  </w:r>
                </w:p>
              </w:tc>
              <w:tc>
                <w:tcPr>
                  <w:tcW w:w="5035" w:type="dxa"/>
                  <w:gridSpan w:val="2"/>
                  <w:tcBorders>
                    <w:top w:val="single" w:sz="4" w:space="0" w:color="808080"/>
                    <w:left w:val="single" w:sz="1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50250" w:rsidRPr="003249D6" w:rsidRDefault="00550250" w:rsidP="00260B8A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9D6">
                    <w:rPr>
                      <w:rFonts w:ascii="Times New Roman" w:hAnsi="Times New Roman"/>
                      <w:sz w:val="24"/>
                      <w:szCs w:val="24"/>
                    </w:rPr>
                    <w:t>Лабораторная диагностика</w:t>
                  </w:r>
                </w:p>
              </w:tc>
            </w:tr>
          </w:tbl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0250" w:rsidRPr="003249D6" w:rsidTr="00260B8A">
        <w:trPr>
          <w:gridAfter w:val="3"/>
          <w:wAfter w:w="591" w:type="dxa"/>
          <w:trHeight w:val="592"/>
        </w:trPr>
        <w:tc>
          <w:tcPr>
            <w:tcW w:w="8722" w:type="dxa"/>
            <w:gridSpan w:val="21"/>
            <w:shd w:val="clear" w:color="auto" w:fill="auto"/>
            <w:vAlign w:val="center"/>
          </w:tcPr>
          <w:p w:rsidR="00550250" w:rsidRPr="003249D6" w:rsidRDefault="00550250" w:rsidP="00260B8A">
            <w:pPr>
              <w:pStyle w:val="14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3.1.1. Трудовая функция</w:t>
            </w:r>
          </w:p>
        </w:tc>
      </w:tr>
      <w:tr w:rsidR="00550250" w:rsidRPr="003249D6" w:rsidTr="00260B8A">
        <w:trPr>
          <w:gridAfter w:val="2"/>
          <w:wAfter w:w="572" w:type="dxa"/>
          <w:trHeight w:val="278"/>
        </w:trPr>
        <w:tc>
          <w:tcPr>
            <w:tcW w:w="1376" w:type="dxa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43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Проведение </w:t>
            </w:r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исследований </w:t>
            </w:r>
            <w:proofErr w:type="spell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материала, а также отдельных органов, тканей или их частей при проведении </w:t>
            </w:r>
            <w:proofErr w:type="gram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</w:t>
            </w:r>
            <w:r w:rsidRPr="00173401">
              <w:rPr>
                <w:rFonts w:ascii="Times New Roman" w:hAnsi="Times New Roman"/>
                <w:sz w:val="24"/>
              </w:rPr>
              <w:t xml:space="preserve"> </w:t>
            </w:r>
            <w:r w:rsidRPr="003249D6">
              <w:rPr>
                <w:rFonts w:ascii="Times New Roman" w:hAnsi="Times New Roman"/>
                <w:sz w:val="24"/>
              </w:rPr>
              <w:t xml:space="preserve">в соответствии с профилем учреждения </w:t>
            </w:r>
          </w:p>
        </w:tc>
        <w:tc>
          <w:tcPr>
            <w:tcW w:w="62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655934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A/01.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02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1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3"/>
          <w:wAfter w:w="591" w:type="dxa"/>
          <w:trHeight w:val="281"/>
        </w:trPr>
        <w:tc>
          <w:tcPr>
            <w:tcW w:w="8722" w:type="dxa"/>
            <w:gridSpan w:val="21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0250" w:rsidRPr="003249D6" w:rsidTr="00260B8A">
        <w:trPr>
          <w:gridAfter w:val="3"/>
          <w:wAfter w:w="591" w:type="dxa"/>
          <w:trHeight w:val="488"/>
        </w:trPr>
        <w:tc>
          <w:tcPr>
            <w:tcW w:w="2119" w:type="dxa"/>
            <w:gridSpan w:val="3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Происхождение трудо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249D6">
              <w:rPr>
                <w:rFonts w:ascii="Times New Roman" w:hAnsi="Times New Roman"/>
                <w:sz w:val="18"/>
                <w:szCs w:val="18"/>
              </w:rPr>
              <w:t>ой функции</w:t>
            </w:r>
          </w:p>
        </w:tc>
        <w:tc>
          <w:tcPr>
            <w:tcW w:w="1031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72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54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49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D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97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D6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50250" w:rsidRPr="003249D6" w:rsidTr="00260B8A">
        <w:trPr>
          <w:gridAfter w:val="3"/>
          <w:wAfter w:w="591" w:type="dxa"/>
          <w:trHeight w:val="479"/>
        </w:trPr>
        <w:tc>
          <w:tcPr>
            <w:tcW w:w="2119" w:type="dxa"/>
            <w:gridSpan w:val="3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57" w:type="dxa"/>
            <w:gridSpan w:val="8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49" w:type="dxa"/>
            <w:gridSpan w:val="5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97" w:type="dxa"/>
            <w:gridSpan w:val="5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50250" w:rsidRPr="003249D6" w:rsidTr="00260B8A">
        <w:trPr>
          <w:gridAfter w:val="3"/>
          <w:wAfter w:w="591" w:type="dxa"/>
          <w:trHeight w:val="226"/>
        </w:trPr>
        <w:tc>
          <w:tcPr>
            <w:tcW w:w="2119" w:type="dxa"/>
            <w:gridSpan w:val="3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3" w:type="dxa"/>
            <w:gridSpan w:val="18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50250" w:rsidRPr="003249D6" w:rsidTr="00260B8A">
        <w:trPr>
          <w:gridAfter w:val="3"/>
          <w:wAfter w:w="591" w:type="dxa"/>
          <w:trHeight w:val="554"/>
        </w:trPr>
        <w:tc>
          <w:tcPr>
            <w:tcW w:w="2119" w:type="dxa"/>
            <w:gridSpan w:val="3"/>
            <w:vMerge w:val="restart"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32"/>
              <w:shd w:val="clear" w:color="auto" w:fill="auto"/>
              <w:spacing w:line="240" w:lineRule="exact"/>
              <w:rPr>
                <w:b w:val="0"/>
                <w:lang w:eastAsia="ru-RU"/>
              </w:rPr>
            </w:pPr>
            <w:r w:rsidRPr="007B05A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Организация рабочего места для проведения гистологических исследований </w:t>
            </w:r>
            <w:proofErr w:type="spellStart"/>
            <w:r w:rsidRPr="007B05A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7B05A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(операционного) материала, а также отдельных органов, тканей или их частей при проведении </w:t>
            </w:r>
            <w:proofErr w:type="gramStart"/>
            <w:r w:rsidRPr="007B05A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патолого-анатомического</w:t>
            </w:r>
            <w:proofErr w:type="gramEnd"/>
            <w:r w:rsidRPr="007B05A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вскрытия.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F1B0D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Подготовка материала для гистологического исследования</w:t>
            </w:r>
          </w:p>
        </w:tc>
      </w:tr>
      <w:tr w:rsidR="00550250" w:rsidRPr="003249D6" w:rsidTr="00260B8A">
        <w:trPr>
          <w:gridAfter w:val="3"/>
          <w:wAfter w:w="591" w:type="dxa"/>
          <w:trHeight w:val="557"/>
        </w:trPr>
        <w:tc>
          <w:tcPr>
            <w:tcW w:w="2119" w:type="dxa"/>
            <w:gridSpan w:val="3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F1B0D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Регистрация поступающего матер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иала и полученных результатов прижизненного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</w:tr>
      <w:tr w:rsidR="00550250" w:rsidRPr="003249D6" w:rsidTr="00260B8A">
        <w:trPr>
          <w:gridAfter w:val="3"/>
          <w:wAfter w:w="591" w:type="dxa"/>
          <w:trHeight w:val="615"/>
        </w:trPr>
        <w:tc>
          <w:tcPr>
            <w:tcW w:w="2119" w:type="dxa"/>
            <w:gridSpan w:val="3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4D02D7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D02D7">
              <w:rPr>
                <w:rFonts w:ascii="Times New Roman" w:hAnsi="Times New Roman"/>
                <w:sz w:val="24"/>
                <w:szCs w:val="24"/>
                <w:lang w:eastAsia="en-US"/>
              </w:rPr>
              <w:t>воевременное и каче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ственное выполнение гистологических</w:t>
            </w:r>
            <w:r w:rsidRPr="004D0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исследований</w:t>
            </w:r>
          </w:p>
        </w:tc>
      </w:tr>
      <w:tr w:rsidR="00550250" w:rsidRPr="003249D6" w:rsidTr="00260B8A">
        <w:trPr>
          <w:gridAfter w:val="3"/>
          <w:wAfter w:w="591" w:type="dxa"/>
          <w:trHeight w:val="615"/>
        </w:trPr>
        <w:tc>
          <w:tcPr>
            <w:tcW w:w="2119" w:type="dxa"/>
            <w:gridSpan w:val="3"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1A3F8C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Архивация оставшего</w:t>
            </w:r>
            <w:r w:rsidRPr="001A3F8C">
              <w:rPr>
                <w:rFonts w:ascii="Times New Roman" w:hAnsi="Times New Roman"/>
                <w:sz w:val="24"/>
                <w:szCs w:val="24"/>
              </w:rPr>
              <w:t xml:space="preserve">ся после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F8C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операционного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аутопсийного</w:t>
            </w:r>
            <w:proofErr w:type="spellEnd"/>
            <w:r w:rsidRPr="001A3F8C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DA050D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подготовки  рабочего места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проведения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лабораторных гистологических 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исследований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EF6852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EF6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едение приёма, регистрации и обработки </w:t>
            </w:r>
            <w:proofErr w:type="spellStart"/>
            <w:r w:rsidRPr="00EF6852">
              <w:rPr>
                <w:rFonts w:ascii="Times New Roman" w:hAnsi="Times New Roman"/>
                <w:sz w:val="24"/>
                <w:szCs w:val="24"/>
                <w:lang w:eastAsia="en-US"/>
              </w:rPr>
              <w:t>биопсийного</w:t>
            </w:r>
            <w:proofErr w:type="spellEnd"/>
            <w:r w:rsidRPr="00EF6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операционного материала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EF6852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изготовление гистологических препаратов под руководством врача- патологоанатома.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244142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3F1B0D">
              <w:rPr>
                <w:rFonts w:ascii="Times New Roman" w:hAnsi="Times New Roman"/>
                <w:sz w:val="24"/>
                <w:szCs w:val="24"/>
              </w:rPr>
              <w:t xml:space="preserve"> необходимую медицинскую документацию </w:t>
            </w:r>
            <w:r w:rsidRPr="003F1B0D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(</w:t>
            </w:r>
            <w:r w:rsidRPr="003F1B0D">
              <w:rPr>
                <w:rFonts w:ascii="Times New Roman" w:hAnsi="Times New Roman"/>
                <w:sz w:val="24"/>
                <w:szCs w:val="24"/>
              </w:rPr>
              <w:t>регистрировать поступающий материал и окончательное заключение), архивировать препараты</w:t>
            </w:r>
            <w:r w:rsidRPr="003F1B0D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Искать требуемую информацию, в том числе в Интернете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B7F65">
              <w:rPr>
                <w:rFonts w:ascii="Times New Roman" w:hAnsi="Times New Roman"/>
                <w:sz w:val="24"/>
                <w:szCs w:val="24"/>
                <w:lang w:eastAsia="en-US"/>
              </w:rPr>
              <w:t>сновы действующего законодательства о здравоохранении и директивные доку</w:t>
            </w:r>
            <w:r w:rsidRPr="001B7F6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менты,  определяющие деятельность органов и учреждений здравоохранения, ди</w:t>
            </w:r>
            <w:r w:rsidRPr="001B7F6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рективные, нормативные, методические документы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патологической анатомии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1B7F65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F65">
              <w:rPr>
                <w:rFonts w:ascii="Times New Roman" w:hAnsi="Times New Roman"/>
                <w:sz w:val="24"/>
                <w:szCs w:val="24"/>
                <w:lang w:eastAsia="en-US"/>
              </w:rPr>
              <w:t>Учение о клетке, ткани, системах органов, особенности их гистологического строения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1B7F65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F65">
              <w:rPr>
                <w:rFonts w:ascii="Times New Roman" w:hAnsi="Times New Roman"/>
                <w:sz w:val="24"/>
                <w:szCs w:val="24"/>
                <w:lang w:eastAsia="en-US"/>
              </w:rPr>
              <w:t>Общие закономерности типовых патологических процессов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1B7F65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F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обзорные и специальные </w:t>
            </w:r>
            <w:r w:rsidRPr="001B7F65">
              <w:rPr>
                <w:rFonts w:ascii="Times New Roman" w:hAnsi="Times New Roman"/>
                <w:sz w:val="24"/>
                <w:szCs w:val="24"/>
                <w:lang w:eastAsia="en-US"/>
              </w:rPr>
              <w:t>методы гистологического исследования и гистологической техники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19BB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B19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етодика проведения </w:t>
            </w:r>
            <w:proofErr w:type="spellStart"/>
            <w:r w:rsidRPr="007B19BB">
              <w:rPr>
                <w:rFonts w:ascii="Times New Roman" w:hAnsi="Times New Roman"/>
                <w:sz w:val="24"/>
                <w:szCs w:val="24"/>
                <w:lang w:eastAsia="en-US"/>
              </w:rPr>
              <w:t>иммуногистохимической</w:t>
            </w:r>
            <w:proofErr w:type="spellEnd"/>
            <w:r w:rsidRPr="007B19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реакции и флуоресцентной гибридизации </w:t>
            </w:r>
            <w:r w:rsidRPr="007B19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</w:t>
            </w:r>
            <w:r w:rsidRPr="007B19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B19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situ</w:t>
            </w:r>
            <w:r w:rsidRPr="007B19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7B19BB">
              <w:rPr>
                <w:rFonts w:ascii="Times New Roman" w:hAnsi="Times New Roman"/>
                <w:sz w:val="24"/>
                <w:szCs w:val="24"/>
                <w:lang w:val="en-US" w:eastAsia="en-US"/>
              </w:rPr>
              <w:t>FISH</w:t>
            </w:r>
            <w:r w:rsidRPr="007B19B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хромогенной гибридизации</w:t>
            </w:r>
            <w:r w:rsidRPr="008A32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2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8A32F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A32F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situ</w:t>
            </w:r>
            <w:proofErr w:type="spellEnd"/>
            <w:r w:rsidRPr="008A32F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A32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A32F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CISH</w:t>
            </w:r>
            <w:r w:rsidRPr="008A32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19BB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9BB">
              <w:rPr>
                <w:rFonts w:ascii="Times New Roman" w:hAnsi="Times New Roman"/>
                <w:sz w:val="24"/>
                <w:szCs w:val="24"/>
                <w:lang w:eastAsia="en-US"/>
              </w:rPr>
              <w:t>Методы электронной микроскопии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00624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246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Современное оборудование для гистологических методов исследования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00624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2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 оформления медицинской документации, предусмотренной нормативными требованиями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00624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006246">
              <w:rPr>
                <w:rFonts w:ascii="Times New Roman" w:hAnsi="Times New Roman"/>
                <w:sz w:val="24"/>
                <w:szCs w:val="24"/>
                <w:lang w:eastAsia="en-US"/>
              </w:rPr>
              <w:t>сновы использования компьютерной техники  и работы с лабораторной информационной системой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525F8B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F8B">
              <w:rPr>
                <w:rFonts w:ascii="Times New Roman" w:hAnsi="Times New Roman"/>
                <w:sz w:val="24"/>
                <w:szCs w:val="24"/>
                <w:lang w:eastAsia="en-US"/>
              </w:rPr>
              <w:t>Вопросы этики и деонтологии в профессиональной деятельности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525F8B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Правовые вопросы в деятельности </w:t>
            </w:r>
            <w:proofErr w:type="spellStart"/>
            <w:r w:rsidRPr="00525F8B">
              <w:rPr>
                <w:rFonts w:ascii="Times New Roman" w:hAnsi="Times New Roman"/>
                <w:sz w:val="24"/>
                <w:szCs w:val="24"/>
                <w:lang w:eastAsia="en-US"/>
              </w:rPr>
              <w:t>лаборанта-гистолога</w:t>
            </w:r>
            <w:proofErr w:type="gramStart"/>
            <w:r w:rsidRPr="00525F8B">
              <w:rPr>
                <w:rFonts w:ascii="Times New Roman" w:hAnsi="Times New Roman"/>
                <w:sz w:val="24"/>
                <w:szCs w:val="24"/>
                <w:lang w:eastAsia="en-US"/>
              </w:rPr>
              <w:t>,ф</w:t>
            </w:r>
            <w:proofErr w:type="gramEnd"/>
            <w:r w:rsidRPr="00525F8B">
              <w:rPr>
                <w:rFonts w:ascii="Times New Roman" w:hAnsi="Times New Roman"/>
                <w:sz w:val="24"/>
                <w:szCs w:val="24"/>
                <w:lang w:eastAsia="en-US"/>
              </w:rPr>
              <w:t>ельдшера-лаборанта</w:t>
            </w:r>
            <w:proofErr w:type="spellEnd"/>
            <w:r w:rsidRPr="00525F8B">
              <w:rPr>
                <w:rFonts w:ascii="Times New Roman" w:hAnsi="Times New Roman"/>
                <w:sz w:val="24"/>
                <w:szCs w:val="24"/>
                <w:lang w:eastAsia="en-US"/>
              </w:rPr>
              <w:t>, медицинского технолога</w:t>
            </w:r>
          </w:p>
        </w:tc>
      </w:tr>
      <w:tr w:rsidR="00550250" w:rsidRPr="003249D6" w:rsidTr="00260B8A">
        <w:trPr>
          <w:gridAfter w:val="3"/>
          <w:wAfter w:w="591" w:type="dxa"/>
        </w:trPr>
        <w:tc>
          <w:tcPr>
            <w:tcW w:w="2119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Нет </w:t>
            </w:r>
          </w:p>
        </w:tc>
      </w:tr>
    </w:tbl>
    <w:p w:rsidR="00550250" w:rsidRPr="003249D6" w:rsidRDefault="00550250" w:rsidP="0055025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000"/>
      </w:tblPr>
      <w:tblGrid>
        <w:gridCol w:w="1375"/>
        <w:gridCol w:w="742"/>
        <w:gridCol w:w="17"/>
        <w:gridCol w:w="1013"/>
        <w:gridCol w:w="19"/>
        <w:gridCol w:w="361"/>
        <w:gridCol w:w="24"/>
        <w:gridCol w:w="1265"/>
        <w:gridCol w:w="49"/>
        <w:gridCol w:w="574"/>
        <w:gridCol w:w="39"/>
        <w:gridCol w:w="26"/>
        <w:gridCol w:w="39"/>
        <w:gridCol w:w="618"/>
        <w:gridCol w:w="57"/>
        <w:gridCol w:w="520"/>
        <w:gridCol w:w="58"/>
        <w:gridCol w:w="766"/>
        <w:gridCol w:w="99"/>
        <w:gridCol w:w="1063"/>
        <w:gridCol w:w="13"/>
        <w:gridCol w:w="16"/>
      </w:tblGrid>
      <w:tr w:rsidR="00550250" w:rsidRPr="003249D6" w:rsidTr="00260B8A">
        <w:trPr>
          <w:gridAfter w:val="2"/>
          <w:wAfter w:w="29" w:type="dxa"/>
          <w:trHeight w:val="592"/>
        </w:trPr>
        <w:tc>
          <w:tcPr>
            <w:tcW w:w="8724" w:type="dxa"/>
            <w:gridSpan w:val="20"/>
            <w:shd w:val="clear" w:color="auto" w:fill="auto"/>
            <w:vAlign w:val="center"/>
          </w:tcPr>
          <w:p w:rsidR="00550250" w:rsidRPr="003249D6" w:rsidRDefault="00550250" w:rsidP="00260B8A">
            <w:pPr>
              <w:pStyle w:val="14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3.1.2. Трудовая функция</w:t>
            </w:r>
          </w:p>
        </w:tc>
      </w:tr>
      <w:tr w:rsidR="00550250" w:rsidRPr="003249D6" w:rsidTr="00260B8A">
        <w:trPr>
          <w:trHeight w:val="278"/>
        </w:trPr>
        <w:tc>
          <w:tcPr>
            <w:tcW w:w="1375" w:type="dxa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44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120" w:line="240" w:lineRule="auto"/>
              <w:rPr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  <w:bCs/>
                <w:sz w:val="24"/>
              </w:rPr>
              <w:t xml:space="preserve">Обеспечение качества </w:t>
            </w:r>
            <w:r>
              <w:rPr>
                <w:rFonts w:ascii="Times New Roman" w:hAnsi="Times New Roman"/>
                <w:bCs/>
                <w:sz w:val="24"/>
              </w:rPr>
              <w:t>гистологических</w:t>
            </w:r>
            <w:r w:rsidRPr="003249D6">
              <w:rPr>
                <w:rFonts w:ascii="Times New Roman" w:hAnsi="Times New Roman"/>
                <w:bCs/>
                <w:sz w:val="24"/>
              </w:rPr>
              <w:t xml:space="preserve"> исследований </w:t>
            </w:r>
          </w:p>
        </w:tc>
        <w:tc>
          <w:tcPr>
            <w:tcW w:w="62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655934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A/0</w:t>
            </w:r>
            <w:r w:rsidRPr="003249D6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01" w:type="dxa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19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2"/>
          <w:wAfter w:w="29" w:type="dxa"/>
          <w:trHeight w:val="281"/>
        </w:trPr>
        <w:tc>
          <w:tcPr>
            <w:tcW w:w="8724" w:type="dxa"/>
            <w:gridSpan w:val="20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0250" w:rsidRPr="003249D6" w:rsidTr="00260B8A">
        <w:trPr>
          <w:gridAfter w:val="2"/>
          <w:wAfter w:w="29" w:type="dxa"/>
          <w:trHeight w:val="488"/>
        </w:trPr>
        <w:tc>
          <w:tcPr>
            <w:tcW w:w="2117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r w:rsidRPr="003249D6">
              <w:rPr>
                <w:rFonts w:ascii="Times New Roman" w:hAnsi="Times New Roman"/>
                <w:sz w:val="18"/>
                <w:szCs w:val="18"/>
              </w:rPr>
              <w:t>оисхождение трудовой функции</w:t>
            </w:r>
          </w:p>
        </w:tc>
        <w:tc>
          <w:tcPr>
            <w:tcW w:w="103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80" w:type="dxa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51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60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</w:tr>
      <w:tr w:rsidR="00550250" w:rsidRPr="003249D6" w:rsidTr="00260B8A">
        <w:trPr>
          <w:gridAfter w:val="2"/>
          <w:wAfter w:w="29" w:type="dxa"/>
          <w:trHeight w:val="479"/>
        </w:trPr>
        <w:tc>
          <w:tcPr>
            <w:tcW w:w="2117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61" w:type="dxa"/>
            <w:gridSpan w:val="9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86" w:type="dxa"/>
            <w:gridSpan w:val="4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50250" w:rsidRPr="003249D6" w:rsidTr="00260B8A">
        <w:trPr>
          <w:gridAfter w:val="2"/>
          <w:wAfter w:w="29" w:type="dxa"/>
          <w:trHeight w:val="226"/>
        </w:trPr>
        <w:tc>
          <w:tcPr>
            <w:tcW w:w="2117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7" w:type="dxa"/>
            <w:gridSpan w:val="18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Обеспечение качества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гистологических исследований 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своих профессиональных компетенций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прижизненных патологоанатомических исследованиях. Приём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операционного материала и проверка правильности транспортировки и соответствия маркировки и правильности заполнения бланка направления на прижизненное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патолого-анатомическое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исследование. </w:t>
            </w: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Приготовление препаратов из доставленного материала, окраска поступивших и приготовленных препаратов, ведение документации,  регистрация поступившего материала и протокола прижизненного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патолого-анатомического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исследования, архивирование препаратов;</w:t>
            </w: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кач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ества гистологических исследований 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своих профессиональных компетенций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проведении патологоанатомического вскрытия.</w:t>
            </w: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Приготовление гистологических препаратов секционного  материала, окраска приготовленных препаратов, ведение документации,  регистрация поступившего материала, архивирование препаратов</w:t>
            </w: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23"/>
              <w:shd w:val="clear" w:color="auto" w:fill="auto"/>
              <w:spacing w:line="269" w:lineRule="exact"/>
              <w:jc w:val="lef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B05A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Соблюдать правила и требования предварительного (</w:t>
            </w:r>
            <w:proofErr w:type="spellStart"/>
            <w:r w:rsidRPr="007B05A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долабораторного</w:t>
            </w:r>
            <w:proofErr w:type="spellEnd"/>
            <w:r w:rsidRPr="007B05A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) этапа работы с материалом для прижизненных </w:t>
            </w:r>
            <w:proofErr w:type="gramStart"/>
            <w:r w:rsidRPr="007B05A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патолого-анатомических</w:t>
            </w:r>
            <w:proofErr w:type="gramEnd"/>
            <w:r w:rsidRPr="007B05A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исследований.</w:t>
            </w:r>
          </w:p>
        </w:tc>
      </w:tr>
      <w:tr w:rsidR="00550250" w:rsidRPr="003249D6" w:rsidTr="00260B8A">
        <w:trPr>
          <w:gridAfter w:val="2"/>
          <w:wAfter w:w="29" w:type="dxa"/>
          <w:trHeight w:val="650"/>
        </w:trPr>
        <w:tc>
          <w:tcPr>
            <w:tcW w:w="2117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23"/>
              <w:shd w:val="clear" w:color="auto" w:fill="auto"/>
              <w:spacing w:line="278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05B8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Соблюдать правила и требования технологии приема и регистрации материала для прижизненного </w:t>
            </w:r>
            <w:proofErr w:type="gramStart"/>
            <w:r w:rsidRPr="00D905B8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D905B8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 исследования  </w:t>
            </w:r>
          </w:p>
        </w:tc>
      </w:tr>
      <w:tr w:rsidR="00550250" w:rsidRPr="003249D6" w:rsidTr="00260B8A">
        <w:trPr>
          <w:gridAfter w:val="2"/>
          <w:wAfter w:w="29" w:type="dxa"/>
          <w:trHeight w:val="650"/>
        </w:trPr>
        <w:tc>
          <w:tcPr>
            <w:tcW w:w="2117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D905B8" w:rsidRDefault="00550250" w:rsidP="00260B8A">
            <w:pPr>
              <w:pStyle w:val="23"/>
              <w:shd w:val="clear" w:color="auto" w:fill="auto"/>
              <w:spacing w:line="278" w:lineRule="exact"/>
              <w:jc w:val="left"/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</w:pPr>
            <w:r w:rsidRPr="00D905B8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Соблюдать правила и требования по технологии лабораторной обработки материала для прижизненного </w:t>
            </w:r>
            <w:proofErr w:type="gramStart"/>
            <w:r w:rsidRPr="00D905B8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D905B8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 исследования  </w:t>
            </w:r>
          </w:p>
        </w:tc>
      </w:tr>
      <w:tr w:rsidR="00550250" w:rsidRPr="003249D6" w:rsidTr="00260B8A">
        <w:trPr>
          <w:gridAfter w:val="2"/>
          <w:wAfter w:w="29" w:type="dxa"/>
          <w:trHeight w:val="299"/>
        </w:trPr>
        <w:tc>
          <w:tcPr>
            <w:tcW w:w="2117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D905B8" w:rsidRDefault="00550250" w:rsidP="00260B8A">
            <w:pPr>
              <w:pStyle w:val="23"/>
              <w:shd w:val="clear" w:color="auto" w:fill="auto"/>
              <w:spacing w:line="278" w:lineRule="exact"/>
              <w:jc w:val="left"/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</w:pPr>
            <w:r w:rsidRPr="00D905B8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Соблюдать правила и требования </w:t>
            </w:r>
            <w:r w:rsidRPr="00D905B8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архивирования и хранения готовых препаратов, выдачи заключений;</w:t>
            </w: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</w:tcPr>
          <w:p w:rsidR="00550250" w:rsidRPr="00D905B8" w:rsidRDefault="00550250" w:rsidP="00260B8A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Оформить медицинскую документацию, предусмотренную нормативными требованиями</w:t>
            </w: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качества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взятия,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фиксации,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хранения, тран</w:t>
            </w:r>
            <w:r>
              <w:rPr>
                <w:rFonts w:ascii="Times New Roman" w:hAnsi="Times New Roman"/>
                <w:sz w:val="24"/>
                <w:szCs w:val="24"/>
              </w:rPr>
              <w:t>спортировки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маркировки,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(операционного) материала</w:t>
            </w: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Методик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гистолологических</w:t>
            </w:r>
            <w:proofErr w:type="spellEnd"/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исследований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выскотехнологичных</w:t>
            </w:r>
            <w:proofErr w:type="spellEnd"/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оформления необходимой документации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архивирования </w:t>
            </w: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техники безопасности, противопожарной безопасности и охраны труда</w:t>
            </w: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 трудового законодательства, внутреннего трудового распорядка</w:t>
            </w:r>
          </w:p>
        </w:tc>
      </w:tr>
      <w:tr w:rsidR="00550250" w:rsidRPr="003249D6" w:rsidTr="00260B8A">
        <w:trPr>
          <w:gridAfter w:val="2"/>
          <w:wAfter w:w="29" w:type="dxa"/>
        </w:trPr>
        <w:tc>
          <w:tcPr>
            <w:tcW w:w="211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607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50250" w:rsidRPr="003249D6" w:rsidTr="00260B8A">
        <w:trPr>
          <w:gridAfter w:val="1"/>
          <w:wAfter w:w="16" w:type="dxa"/>
          <w:trHeight w:val="592"/>
        </w:trPr>
        <w:tc>
          <w:tcPr>
            <w:tcW w:w="8737" w:type="dxa"/>
            <w:gridSpan w:val="21"/>
            <w:shd w:val="clear" w:color="auto" w:fill="auto"/>
            <w:vAlign w:val="center"/>
          </w:tcPr>
          <w:p w:rsidR="00550250" w:rsidRPr="003249D6" w:rsidRDefault="00550250" w:rsidP="00260B8A">
            <w:pPr>
              <w:pStyle w:val="14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</w:p>
          <w:p w:rsidR="00550250" w:rsidRPr="003249D6" w:rsidRDefault="00550250" w:rsidP="00260B8A">
            <w:pPr>
              <w:pStyle w:val="14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550250" w:rsidRPr="003249D6" w:rsidTr="00260B8A">
        <w:trPr>
          <w:trHeight w:val="278"/>
        </w:trPr>
        <w:tc>
          <w:tcPr>
            <w:tcW w:w="1375" w:type="dxa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49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</w:rPr>
              <w:t xml:space="preserve">Прием </w:t>
            </w:r>
            <w:proofErr w:type="spellStart"/>
            <w:r>
              <w:rPr>
                <w:rFonts w:ascii="Times New Roman" w:hAnsi="Times New Roman"/>
                <w:sz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(операционного) материала и готовых </w:t>
            </w:r>
            <w:proofErr w:type="spellStart"/>
            <w:r>
              <w:rPr>
                <w:rFonts w:ascii="Times New Roman" w:hAnsi="Times New Roman"/>
                <w:sz w:val="24"/>
              </w:rPr>
              <w:t>стеклопрепаратов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приготовление препаратов для прижизненного и посмертного </w:t>
            </w:r>
            <w:proofErr w:type="gramStart"/>
            <w:r>
              <w:rPr>
                <w:rFonts w:ascii="Times New Roman" w:hAnsi="Times New Roman"/>
                <w:sz w:val="24"/>
              </w:rPr>
              <w:t>патолого-анатомического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исследования </w:t>
            </w:r>
          </w:p>
        </w:tc>
        <w:tc>
          <w:tcPr>
            <w:tcW w:w="639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655934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A/0</w:t>
            </w:r>
            <w:r w:rsidRPr="003249D6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43" w:type="dxa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0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1"/>
          <w:wAfter w:w="16" w:type="dxa"/>
          <w:trHeight w:val="281"/>
        </w:trPr>
        <w:tc>
          <w:tcPr>
            <w:tcW w:w="8737" w:type="dxa"/>
            <w:gridSpan w:val="21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488"/>
        </w:trPr>
        <w:tc>
          <w:tcPr>
            <w:tcW w:w="2134" w:type="dxa"/>
            <w:gridSpan w:val="3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3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85" w:type="dxa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92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53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</w:tr>
      <w:tr w:rsidR="00550250" w:rsidRPr="003249D6" w:rsidTr="00260B8A">
        <w:trPr>
          <w:gridAfter w:val="1"/>
          <w:wAfter w:w="16" w:type="dxa"/>
          <w:trHeight w:val="479"/>
        </w:trPr>
        <w:tc>
          <w:tcPr>
            <w:tcW w:w="2134" w:type="dxa"/>
            <w:gridSpan w:val="3"/>
            <w:shd w:val="clear" w:color="auto" w:fill="auto"/>
            <w:vAlign w:val="center"/>
          </w:tcPr>
          <w:p w:rsid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09" w:type="dxa"/>
            <w:gridSpan w:val="10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41" w:type="dxa"/>
            <w:gridSpan w:val="4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50250" w:rsidRPr="003249D6" w:rsidTr="00260B8A">
        <w:trPr>
          <w:gridAfter w:val="1"/>
          <w:wAfter w:w="16" w:type="dxa"/>
          <w:trHeight w:val="226"/>
        </w:trPr>
        <w:tc>
          <w:tcPr>
            <w:tcW w:w="2134" w:type="dxa"/>
            <w:gridSpan w:val="3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3" w:type="dxa"/>
            <w:gridSpan w:val="18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34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23"/>
              <w:shd w:val="clear" w:color="auto" w:fill="auto"/>
              <w:spacing w:line="274" w:lineRule="exact"/>
              <w:jc w:val="lef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80A44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 xml:space="preserve">Прием </w:t>
            </w:r>
            <w:proofErr w:type="spellStart"/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05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B05A7">
              <w:rPr>
                <w:rFonts w:ascii="Times New Roman" w:hAnsi="Times New Roman"/>
                <w:sz w:val="24"/>
                <w:szCs w:val="24"/>
                <w:lang w:eastAsia="en-US"/>
              </w:rPr>
              <w:t>операционного</w:t>
            </w:r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материала, а также  готовых </w:t>
            </w:r>
            <w:proofErr w:type="spellStart"/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>стеклопрепаратов</w:t>
            </w:r>
            <w:proofErr w:type="spellEnd"/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парафиновых блоков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B80A44" w:rsidRDefault="00550250" w:rsidP="00260B8A">
            <w:pPr>
              <w:pStyle w:val="23"/>
              <w:shd w:val="clear" w:color="auto" w:fill="auto"/>
              <w:spacing w:line="274" w:lineRule="exact"/>
              <w:jc w:val="left"/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</w:pPr>
            <w:r w:rsidRPr="00B0711B">
              <w:rPr>
                <w:rStyle w:val="211pt"/>
                <w:rFonts w:ascii="Times New Roman" w:eastAsia="Arial Unicode MS" w:hAnsi="Times New Roman"/>
              </w:rPr>
              <w:t xml:space="preserve">Своевременное и качественное изготовление </w:t>
            </w:r>
            <w:r w:rsidRPr="007B05A7">
              <w:rPr>
                <w:rFonts w:ascii="Times New Roman" w:hAnsi="Times New Roman"/>
                <w:sz w:val="24"/>
                <w:lang w:eastAsia="ru-RU"/>
              </w:rPr>
              <w:t xml:space="preserve">препаратов для прижизненного и посмертного </w:t>
            </w:r>
            <w:proofErr w:type="gramStart"/>
            <w:r w:rsidRPr="007B05A7">
              <w:rPr>
                <w:rFonts w:ascii="Times New Roman" w:hAnsi="Times New Roman"/>
                <w:sz w:val="24"/>
                <w:lang w:eastAsia="ru-RU"/>
              </w:rPr>
              <w:t>патолого-анатомического</w:t>
            </w:r>
            <w:proofErr w:type="gramEnd"/>
            <w:r w:rsidRPr="007B05A7">
              <w:rPr>
                <w:rFonts w:ascii="Times New Roman" w:hAnsi="Times New Roman"/>
                <w:sz w:val="24"/>
                <w:lang w:eastAsia="ru-RU"/>
              </w:rPr>
              <w:t xml:space="preserve"> исследования 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B0711B" w:rsidRDefault="00550250" w:rsidP="00260B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11B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Регистрация  </w:t>
            </w:r>
            <w:proofErr w:type="spellStart"/>
            <w:r w:rsidRPr="00B0711B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B0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71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7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операционного</w:t>
            </w:r>
            <w:r w:rsidRPr="00B0711B">
              <w:rPr>
                <w:rFonts w:ascii="Times New Roman" w:hAnsi="Times New Roman" w:cs="Times New Roman"/>
                <w:sz w:val="24"/>
                <w:szCs w:val="24"/>
              </w:rPr>
              <w:t xml:space="preserve">) материала, а также  готовых </w:t>
            </w:r>
            <w:proofErr w:type="spellStart"/>
            <w:r w:rsidRPr="00B0711B">
              <w:rPr>
                <w:rFonts w:ascii="Times New Roman" w:hAnsi="Times New Roman" w:cs="Times New Roman"/>
                <w:sz w:val="24"/>
                <w:szCs w:val="24"/>
              </w:rPr>
              <w:t>стеклопрепаратов</w:t>
            </w:r>
            <w:proofErr w:type="spellEnd"/>
            <w:r w:rsidRPr="00B0711B">
              <w:rPr>
                <w:rFonts w:ascii="Times New Roman" w:hAnsi="Times New Roman" w:cs="Times New Roman"/>
                <w:sz w:val="24"/>
                <w:szCs w:val="24"/>
              </w:rPr>
              <w:t xml:space="preserve"> и парафиновых блоков</w:t>
            </w:r>
            <w:r w:rsidRPr="00B0711B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в информационной системе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EF6852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711B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Архивация </w:t>
            </w:r>
            <w:r w:rsidRPr="00B0711B">
              <w:rPr>
                <w:rFonts w:ascii="Times New Roman" w:hAnsi="Times New Roman" w:cs="Times New Roman"/>
                <w:sz w:val="24"/>
              </w:rPr>
              <w:t>препаратов  прижизненного и посмерт</w:t>
            </w:r>
            <w:r>
              <w:rPr>
                <w:rFonts w:ascii="Times New Roman" w:hAnsi="Times New Roman"/>
                <w:sz w:val="24"/>
              </w:rPr>
              <w:t xml:space="preserve">ного </w:t>
            </w:r>
            <w:proofErr w:type="gramStart"/>
            <w:r>
              <w:rPr>
                <w:rFonts w:ascii="Times New Roman" w:hAnsi="Times New Roman"/>
                <w:sz w:val="24"/>
              </w:rPr>
              <w:t>патолого-анатомического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исследования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34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Ведение п</w:t>
            </w:r>
            <w:r w:rsidRPr="00B80A4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>рием</w:t>
            </w:r>
            <w:r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B80A4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 xml:space="preserve"> и  </w:t>
            </w:r>
            <w:r w:rsidRPr="00B80A4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proofErr w:type="spellStart"/>
            <w:r w:rsidRPr="00B80A44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B8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0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0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операционного</w:t>
            </w:r>
            <w:r w:rsidRPr="00B80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B80A44">
              <w:rPr>
                <w:rFonts w:ascii="Times New Roman" w:hAnsi="Times New Roman" w:cs="Times New Roman"/>
                <w:sz w:val="24"/>
                <w:szCs w:val="24"/>
              </w:rPr>
              <w:t xml:space="preserve"> готовых </w:t>
            </w:r>
            <w:proofErr w:type="spellStart"/>
            <w:r w:rsidRPr="00B80A44">
              <w:rPr>
                <w:rFonts w:ascii="Times New Roman" w:hAnsi="Times New Roman" w:cs="Times New Roman"/>
                <w:sz w:val="24"/>
                <w:szCs w:val="24"/>
              </w:rPr>
              <w:t>стеклопрепаратов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парафиновых блоков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23"/>
              <w:shd w:val="clear" w:color="auto" w:fill="auto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05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Взятие, </w:t>
            </w:r>
            <w:proofErr w:type="spellStart"/>
            <w:r w:rsidRPr="007B05A7">
              <w:rPr>
                <w:rFonts w:ascii="Times New Roman" w:hAnsi="Times New Roman"/>
                <w:sz w:val="24"/>
                <w:szCs w:val="24"/>
                <w:lang w:eastAsia="en-US"/>
              </w:rPr>
              <w:t>этикетировка</w:t>
            </w:r>
            <w:proofErr w:type="spellEnd"/>
            <w:r w:rsidRPr="007B05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фиксация материала для изготовления гистологических препаратов</w:t>
            </w:r>
          </w:p>
        </w:tc>
      </w:tr>
      <w:tr w:rsidR="00550250" w:rsidRPr="003249D6" w:rsidTr="00260B8A">
        <w:trPr>
          <w:gridAfter w:val="1"/>
          <w:wAfter w:w="16" w:type="dxa"/>
          <w:trHeight w:val="256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23"/>
              <w:shd w:val="clear" w:color="auto" w:fill="auto"/>
              <w:spacing w:line="220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05A7">
              <w:rPr>
                <w:rFonts w:ascii="Times New Roman" w:hAnsi="Times New Roman"/>
                <w:sz w:val="24"/>
                <w:szCs w:val="24"/>
                <w:lang w:eastAsia="en-US"/>
              </w:rPr>
              <w:t>Промывание и обезвоживание материала</w:t>
            </w:r>
          </w:p>
        </w:tc>
      </w:tr>
      <w:tr w:rsidR="00550250" w:rsidRPr="003249D6" w:rsidTr="00260B8A">
        <w:trPr>
          <w:gridAfter w:val="1"/>
          <w:wAfter w:w="16" w:type="dxa"/>
          <w:trHeight w:val="78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23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eastAsia="ru-RU" w:bidi="ru-RU"/>
              </w:rPr>
            </w:pPr>
            <w:r w:rsidRPr="007B05A7">
              <w:rPr>
                <w:rFonts w:ascii="Times New Roman" w:hAnsi="Times New Roman"/>
                <w:sz w:val="24"/>
                <w:szCs w:val="24"/>
                <w:lang w:eastAsia="en-US"/>
              </w:rPr>
              <w:t>Проводка и заливка материала в уплотняющие среды</w:t>
            </w:r>
          </w:p>
        </w:tc>
      </w:tr>
      <w:tr w:rsidR="00550250" w:rsidRPr="003249D6" w:rsidTr="00260B8A">
        <w:trPr>
          <w:gridAfter w:val="1"/>
          <w:wAfter w:w="16" w:type="dxa"/>
          <w:trHeight w:val="78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EF6852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852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парафиновых срезов</w:t>
            </w:r>
          </w:p>
        </w:tc>
      </w:tr>
      <w:tr w:rsidR="00550250" w:rsidRPr="003249D6" w:rsidTr="00260B8A">
        <w:trPr>
          <w:gridAfter w:val="1"/>
          <w:wAfter w:w="16" w:type="dxa"/>
          <w:trHeight w:val="78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EF6852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окраской  обзорными гистологическими красителями</w:t>
            </w:r>
          </w:p>
        </w:tc>
      </w:tr>
      <w:tr w:rsidR="00550250" w:rsidRPr="003249D6" w:rsidTr="00260B8A">
        <w:trPr>
          <w:gridAfter w:val="1"/>
          <w:wAfter w:w="16" w:type="dxa"/>
          <w:trHeight w:val="78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142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гистохимическими методами исследования и специальными методами окрашивания</w:t>
            </w:r>
          </w:p>
        </w:tc>
      </w:tr>
      <w:tr w:rsidR="00550250" w:rsidRPr="003249D6" w:rsidTr="00260B8A">
        <w:trPr>
          <w:gridAfter w:val="1"/>
          <w:wAfter w:w="16" w:type="dxa"/>
          <w:trHeight w:val="78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244142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44142">
              <w:rPr>
                <w:rFonts w:ascii="Times New Roman" w:hAnsi="Times New Roman"/>
                <w:sz w:val="24"/>
                <w:szCs w:val="24"/>
                <w:lang w:eastAsia="en-US"/>
              </w:rPr>
              <w:t>бработка материала срочных биопсий с приготовлением срезов на замораживающем микротоме (криостате)</w:t>
            </w:r>
          </w:p>
        </w:tc>
      </w:tr>
      <w:tr w:rsidR="00550250" w:rsidRPr="003249D6" w:rsidTr="00260B8A">
        <w:trPr>
          <w:gridAfter w:val="1"/>
          <w:wAfter w:w="16" w:type="dxa"/>
          <w:trHeight w:val="78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244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риготовление </w:t>
            </w:r>
            <w:proofErr w:type="spellStart"/>
            <w:r w:rsidRPr="00244142">
              <w:rPr>
                <w:rFonts w:ascii="Times New Roman" w:hAnsi="Times New Roman"/>
                <w:sz w:val="24"/>
                <w:szCs w:val="24"/>
                <w:lang w:eastAsia="en-US"/>
              </w:rPr>
              <w:t>иммуногистохимических</w:t>
            </w:r>
            <w:proofErr w:type="spellEnd"/>
            <w:r w:rsidRPr="00244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препаратов</w:t>
            </w:r>
          </w:p>
        </w:tc>
      </w:tr>
      <w:tr w:rsidR="00550250" w:rsidRPr="003249D6" w:rsidTr="00260B8A">
        <w:trPr>
          <w:gridAfter w:val="1"/>
          <w:wAfter w:w="16" w:type="dxa"/>
          <w:trHeight w:val="78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244142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одготовка материала для электронной микроскопии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Отбраковывать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(операционный)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материал, не соответствующий утвержденным требованиям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34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Правил транспортиров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(операционного) материала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, температурные  и временные режимы</w:t>
            </w:r>
          </w:p>
        </w:tc>
      </w:tr>
      <w:tr w:rsidR="00550250" w:rsidRPr="003249D6" w:rsidTr="00260B8A">
        <w:trPr>
          <w:gridAfter w:val="1"/>
          <w:wAfter w:w="16" w:type="dxa"/>
          <w:trHeight w:val="505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23"/>
              <w:shd w:val="clear" w:color="auto" w:fill="auto"/>
              <w:spacing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066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Методов</w:t>
            </w: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 обработки </w:t>
            </w:r>
            <w:proofErr w:type="spellStart"/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 (операционного) </w:t>
            </w:r>
            <w:r w:rsidRPr="00C10066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материала</w:t>
            </w: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C10066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 приготовления и окраски препаратов;</w:t>
            </w:r>
          </w:p>
        </w:tc>
      </w:tr>
      <w:tr w:rsidR="00550250" w:rsidRPr="003249D6" w:rsidTr="00260B8A">
        <w:trPr>
          <w:gridAfter w:val="1"/>
          <w:wAfter w:w="16" w:type="dxa"/>
          <w:trHeight w:val="363"/>
        </w:trPr>
        <w:tc>
          <w:tcPr>
            <w:tcW w:w="2134" w:type="dxa"/>
            <w:gridSpan w:val="3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Критериев отбраковки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(операционного)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34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603" w:type="dxa"/>
            <w:gridSpan w:val="18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50250" w:rsidRPr="003249D6" w:rsidRDefault="00550250" w:rsidP="0055025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000"/>
      </w:tblPr>
      <w:tblGrid>
        <w:gridCol w:w="1378"/>
        <w:gridCol w:w="811"/>
        <w:gridCol w:w="1043"/>
        <w:gridCol w:w="417"/>
        <w:gridCol w:w="1392"/>
        <w:gridCol w:w="634"/>
        <w:gridCol w:w="39"/>
        <w:gridCol w:w="672"/>
        <w:gridCol w:w="581"/>
        <w:gridCol w:w="833"/>
        <w:gridCol w:w="905"/>
        <w:gridCol w:w="16"/>
      </w:tblGrid>
      <w:tr w:rsidR="00550250" w:rsidRPr="003249D6" w:rsidTr="00260B8A">
        <w:trPr>
          <w:gridAfter w:val="1"/>
          <w:wAfter w:w="16" w:type="dxa"/>
          <w:trHeight w:val="592"/>
        </w:trPr>
        <w:tc>
          <w:tcPr>
            <w:tcW w:w="8705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pStyle w:val="14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3.1.4. Трудовая функция</w:t>
            </w:r>
          </w:p>
        </w:tc>
      </w:tr>
      <w:tr w:rsidR="00550250" w:rsidRPr="003249D6" w:rsidTr="00260B8A">
        <w:trPr>
          <w:trHeight w:val="278"/>
        </w:trPr>
        <w:tc>
          <w:tcPr>
            <w:tcW w:w="1378" w:type="dxa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</w:rPr>
              <w:t>Ведение документации, связан</w:t>
            </w:r>
            <w:r>
              <w:rPr>
                <w:rFonts w:ascii="Times New Roman" w:hAnsi="Times New Roman"/>
                <w:sz w:val="24"/>
              </w:rPr>
              <w:t xml:space="preserve">ной с поступлением в патологоанатомическое бюро (отделение) </w:t>
            </w:r>
            <w:proofErr w:type="spellStart"/>
            <w:r>
              <w:rPr>
                <w:rFonts w:ascii="Times New Roman" w:hAnsi="Times New Roman"/>
                <w:sz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(операционного) </w:t>
            </w:r>
            <w:r w:rsidRPr="003249D6">
              <w:rPr>
                <w:rFonts w:ascii="Times New Roman" w:hAnsi="Times New Roman"/>
                <w:sz w:val="24"/>
              </w:rPr>
              <w:t xml:space="preserve">материала и выполнением </w:t>
            </w:r>
            <w:r>
              <w:rPr>
                <w:rFonts w:ascii="Times New Roman" w:hAnsi="Times New Roman"/>
                <w:sz w:val="24"/>
              </w:rPr>
              <w:t xml:space="preserve">гистологических </w:t>
            </w:r>
            <w:r w:rsidRPr="003249D6">
              <w:rPr>
                <w:rFonts w:ascii="Times New Roman" w:hAnsi="Times New Roman"/>
                <w:sz w:val="24"/>
              </w:rPr>
              <w:t>исследований</w:t>
            </w:r>
          </w:p>
        </w:tc>
        <w:tc>
          <w:tcPr>
            <w:tcW w:w="634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655934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A/0</w:t>
            </w:r>
            <w:r w:rsidRPr="003249D6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1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1"/>
          <w:wAfter w:w="16" w:type="dxa"/>
          <w:trHeight w:val="281"/>
        </w:trPr>
        <w:tc>
          <w:tcPr>
            <w:tcW w:w="8705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488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17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65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5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  <w:tc>
          <w:tcPr>
            <w:tcW w:w="1738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</w:tr>
      <w:tr w:rsidR="00550250" w:rsidRPr="003249D6" w:rsidTr="00260B8A">
        <w:trPr>
          <w:gridAfter w:val="1"/>
          <w:wAfter w:w="16" w:type="dxa"/>
          <w:trHeight w:val="479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25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38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50250" w:rsidRPr="003249D6" w:rsidTr="00260B8A">
        <w:trPr>
          <w:gridAfter w:val="1"/>
          <w:wAfter w:w="16" w:type="dxa"/>
          <w:trHeight w:val="226"/>
        </w:trPr>
        <w:tc>
          <w:tcPr>
            <w:tcW w:w="2189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16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в журнале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(операционного) материала и выдачи результатов прижизненных патологоанатомических исследований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(операционного) материала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в информационной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лабораторной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системе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формление отбракованного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(операционного)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готовых препаратов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дение журналов гистологических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исследований и контроля их качества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Вести документацию, связанную с поступ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(операционного)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готовых препаратов в патологоанатомических бюро (отделениях)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Вести документацию, связанную с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гистологических 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ведения документации, связан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с поступлением в патологоанатомическое бюро (отделение)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(операционного) материала, а также готовых препаратов и  выполнением гистологических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</w:tc>
      </w:tr>
    </w:tbl>
    <w:p w:rsidR="00550250" w:rsidRPr="003249D6" w:rsidRDefault="00550250" w:rsidP="0055025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000"/>
      </w:tblPr>
      <w:tblGrid>
        <w:gridCol w:w="1378"/>
        <w:gridCol w:w="811"/>
        <w:gridCol w:w="1043"/>
        <w:gridCol w:w="417"/>
        <w:gridCol w:w="1392"/>
        <w:gridCol w:w="634"/>
        <w:gridCol w:w="39"/>
        <w:gridCol w:w="672"/>
        <w:gridCol w:w="581"/>
        <w:gridCol w:w="833"/>
        <w:gridCol w:w="905"/>
        <w:gridCol w:w="16"/>
      </w:tblGrid>
      <w:tr w:rsidR="00550250" w:rsidRPr="003249D6" w:rsidTr="00260B8A">
        <w:trPr>
          <w:gridAfter w:val="1"/>
          <w:wAfter w:w="16" w:type="dxa"/>
          <w:trHeight w:val="592"/>
        </w:trPr>
        <w:tc>
          <w:tcPr>
            <w:tcW w:w="8705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pStyle w:val="14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3.1.5. Трудовая функция</w:t>
            </w:r>
          </w:p>
        </w:tc>
      </w:tr>
      <w:tr w:rsidR="00550250" w:rsidRPr="003249D6" w:rsidTr="00260B8A">
        <w:trPr>
          <w:trHeight w:val="278"/>
        </w:trPr>
        <w:tc>
          <w:tcPr>
            <w:tcW w:w="1378" w:type="dxa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</w:rPr>
              <w:t>Обеспечение санитарно-противоэпидемического режима</w:t>
            </w:r>
          </w:p>
        </w:tc>
        <w:tc>
          <w:tcPr>
            <w:tcW w:w="634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A/0</w:t>
            </w:r>
            <w:r w:rsidRPr="003249D6">
              <w:rPr>
                <w:rFonts w:ascii="Times New Roman" w:hAnsi="Times New Roman"/>
                <w:sz w:val="18"/>
                <w:szCs w:val="16"/>
              </w:rPr>
              <w:t>5</w:t>
            </w: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1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1"/>
          <w:wAfter w:w="16" w:type="dxa"/>
          <w:trHeight w:val="281"/>
        </w:trPr>
        <w:tc>
          <w:tcPr>
            <w:tcW w:w="8705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488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17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65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5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  <w:tc>
          <w:tcPr>
            <w:tcW w:w="1738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</w:tr>
      <w:tr w:rsidR="00550250" w:rsidRPr="003249D6" w:rsidTr="00260B8A">
        <w:trPr>
          <w:gridAfter w:val="1"/>
          <w:wAfter w:w="16" w:type="dxa"/>
          <w:trHeight w:val="479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25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38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50250" w:rsidRPr="003249D6" w:rsidTr="00260B8A">
        <w:trPr>
          <w:gridAfter w:val="1"/>
          <w:wAfter w:w="16" w:type="dxa"/>
          <w:trHeight w:val="226"/>
        </w:trPr>
        <w:tc>
          <w:tcPr>
            <w:tcW w:w="2189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16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норм и правил при работе с потенциально опасным </w:t>
            </w:r>
            <w:proofErr w:type="spellStart"/>
            <w:r w:rsidRPr="003249D6">
              <w:rPr>
                <w:rFonts w:ascii="Times New Roman" w:hAnsi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</w:rPr>
              <w:t>псийным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(операционным)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C83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4C1C83">
              <w:rPr>
                <w:rFonts w:ascii="Times New Roman" w:hAnsi="Times New Roman"/>
                <w:sz w:val="24"/>
                <w:szCs w:val="24"/>
              </w:rPr>
              <w:t xml:space="preserve"> с материалом</w:t>
            </w:r>
            <w:r w:rsidRPr="004C1C8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органов, тканей или их частей при проведении </w:t>
            </w:r>
            <w:proofErr w:type="gramStart"/>
            <w:r w:rsidRPr="004C1C83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4C1C83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вскрытия.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922491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Утилизация отработанного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(операционного) </w:t>
            </w:r>
            <w:r w:rsidRPr="00922491">
              <w:rPr>
                <w:rFonts w:ascii="Times New Roman" w:hAnsi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C83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4C1C83">
              <w:rPr>
                <w:rFonts w:ascii="Times New Roman" w:hAnsi="Times New Roman"/>
                <w:sz w:val="24"/>
                <w:szCs w:val="24"/>
              </w:rPr>
              <w:t xml:space="preserve"> с материалом</w:t>
            </w:r>
            <w:r w:rsidRPr="004C1C8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органов, тканей или их частей при проведении </w:t>
            </w:r>
            <w:proofErr w:type="gramStart"/>
            <w:r w:rsidRPr="004C1C83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4C1C83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вскрытия.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922491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491">
              <w:rPr>
                <w:rFonts w:ascii="Times New Roman" w:hAnsi="Times New Roman"/>
                <w:sz w:val="24"/>
                <w:szCs w:val="24"/>
              </w:rPr>
              <w:t>Дезинфекция и стерилизация использованной лабораторной посуды, инструментария, средств защиты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Соблюдение санитарно-противоэпидемического и гиги</w:t>
            </w:r>
            <w:r>
              <w:rPr>
                <w:rFonts w:ascii="Times New Roman" w:hAnsi="Times New Roman"/>
                <w:sz w:val="24"/>
                <w:szCs w:val="24"/>
              </w:rPr>
              <w:t>енического режима в лабораториях патологоанатомического бюро (отделения)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ть на практике санитарные нормы и правила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922491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491">
              <w:rPr>
                <w:rFonts w:ascii="Times New Roman" w:hAnsi="Times New Roman"/>
                <w:sz w:val="24"/>
                <w:szCs w:val="24"/>
              </w:rPr>
              <w:t xml:space="preserve">Утилизировать отработанный </w:t>
            </w:r>
            <w:proofErr w:type="spellStart"/>
            <w:r w:rsidRPr="00922491">
              <w:rPr>
                <w:rFonts w:ascii="Times New Roman" w:hAnsi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</w:rPr>
              <w:t>псийный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(операционный) </w:t>
            </w:r>
            <w:r w:rsidRPr="00922491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1C83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материал</w:t>
            </w:r>
            <w:r w:rsidRPr="004C1C8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органов, тканей или их частей при проведении </w:t>
            </w:r>
            <w:proofErr w:type="gramStart"/>
            <w:r w:rsidRPr="004C1C83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4C1C83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вскрытия.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922491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491">
              <w:rPr>
                <w:rFonts w:ascii="Times New Roman" w:hAnsi="Times New Roman"/>
                <w:sz w:val="24"/>
                <w:szCs w:val="24"/>
              </w:rPr>
              <w:t>Дезинфицировать использованную лабораторную посуду, инструментарий, средства защиты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922491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491">
              <w:rPr>
                <w:rFonts w:ascii="Times New Roman" w:hAnsi="Times New Roman"/>
                <w:sz w:val="24"/>
                <w:szCs w:val="24"/>
              </w:rPr>
              <w:t>Стерилизовать  использованную лабораторную посуду, инструментарий, средства защиты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Оказать первую помощь при чрезвычайной ситуации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Санитарны</w:t>
            </w:r>
            <w:r>
              <w:rPr>
                <w:rFonts w:ascii="Times New Roman" w:hAnsi="Times New Roman"/>
                <w:sz w:val="24"/>
                <w:szCs w:val="24"/>
              </w:rPr>
              <w:t>х норм и правил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для медицинских организаций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Санитарных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нормы и правил по работе с микроорганизмами </w:t>
            </w:r>
            <w:r w:rsidRPr="00922491">
              <w:rPr>
                <w:rFonts w:ascii="Times New Roman" w:hAnsi="Times New Roman"/>
                <w:sz w:val="24"/>
                <w:szCs w:val="24"/>
              </w:rPr>
              <w:t>III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-</w:t>
            </w:r>
            <w:r w:rsidRPr="00922491">
              <w:rPr>
                <w:rFonts w:ascii="Times New Roman" w:hAnsi="Times New Roman"/>
                <w:sz w:val="24"/>
                <w:szCs w:val="24"/>
              </w:rPr>
              <w:t>IV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группы патогенности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 утилизации</w:t>
            </w:r>
            <w:r w:rsidRPr="00922491">
              <w:rPr>
                <w:rFonts w:ascii="Times New Roman" w:hAnsi="Times New Roman"/>
                <w:sz w:val="24"/>
                <w:szCs w:val="24"/>
              </w:rPr>
              <w:t xml:space="preserve"> отработанного </w:t>
            </w:r>
            <w:proofErr w:type="spellStart"/>
            <w:r w:rsidRPr="00922491">
              <w:rPr>
                <w:rFonts w:ascii="Times New Roman" w:hAnsi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</w:rPr>
              <w:t>псийного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(операционного) </w:t>
            </w:r>
            <w:r w:rsidRPr="00922491">
              <w:rPr>
                <w:rFonts w:ascii="Times New Roman" w:hAnsi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1C83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материала</w:t>
            </w:r>
            <w:r w:rsidRPr="004C1C8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органов, тканей или их частей при проведении </w:t>
            </w:r>
            <w:proofErr w:type="gramStart"/>
            <w:r w:rsidRPr="004C1C83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4C1C83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вскрытия.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Принципов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стерилизации </w:t>
            </w:r>
            <w:r w:rsidRPr="00922491">
              <w:rPr>
                <w:rFonts w:ascii="Times New Roman" w:hAnsi="Times New Roman"/>
                <w:sz w:val="24"/>
                <w:szCs w:val="24"/>
              </w:rPr>
              <w:t>лабораторной посуды, инструментария, средств защиты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8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516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</w:tc>
      </w:tr>
    </w:tbl>
    <w:p w:rsidR="00550250" w:rsidRPr="003249D6" w:rsidRDefault="00550250" w:rsidP="0055025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000"/>
      </w:tblPr>
      <w:tblGrid>
        <w:gridCol w:w="1850"/>
        <w:gridCol w:w="908"/>
        <w:gridCol w:w="606"/>
        <w:gridCol w:w="363"/>
        <w:gridCol w:w="495"/>
        <w:gridCol w:w="198"/>
        <w:gridCol w:w="1108"/>
        <w:gridCol w:w="625"/>
        <w:gridCol w:w="179"/>
        <w:gridCol w:w="475"/>
        <w:gridCol w:w="580"/>
        <w:gridCol w:w="871"/>
        <w:gridCol w:w="867"/>
        <w:gridCol w:w="9"/>
      </w:tblGrid>
      <w:tr w:rsidR="00550250" w:rsidRPr="003249D6" w:rsidTr="00260B8A">
        <w:trPr>
          <w:gridAfter w:val="1"/>
          <w:wAfter w:w="9" w:type="dxa"/>
          <w:trHeight w:val="805"/>
        </w:trPr>
        <w:tc>
          <w:tcPr>
            <w:tcW w:w="9125" w:type="dxa"/>
            <w:gridSpan w:val="13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249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249D6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550250" w:rsidRPr="003249D6" w:rsidTr="00260B8A">
        <w:trPr>
          <w:trHeight w:val="278"/>
        </w:trPr>
        <w:tc>
          <w:tcPr>
            <w:tcW w:w="1850" w:type="dxa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 проведения</w:t>
            </w:r>
            <w:r w:rsidRPr="00173401">
              <w:rPr>
                <w:rFonts w:ascii="Times New Roman" w:hAnsi="Times New Roman"/>
                <w:sz w:val="24"/>
              </w:rPr>
              <w:t xml:space="preserve"> </w:t>
            </w:r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исследований </w:t>
            </w:r>
            <w:proofErr w:type="spell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материала, а также отдельных органов, тканей или их частей при проведении </w:t>
            </w:r>
            <w:proofErr w:type="gram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</w:t>
            </w:r>
            <w:r w:rsidRPr="00173401">
              <w:rPr>
                <w:rFonts w:ascii="Times New Roman" w:hAnsi="Times New Roman"/>
                <w:sz w:val="24"/>
              </w:rPr>
              <w:t xml:space="preserve"> </w:t>
            </w:r>
            <w:r w:rsidRPr="003249D6">
              <w:rPr>
                <w:rFonts w:ascii="Times New Roman" w:hAnsi="Times New Roman"/>
                <w:sz w:val="24"/>
              </w:rPr>
              <w:t>исследований</w:t>
            </w:r>
            <w:r w:rsidRPr="003249D6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B</w:t>
            </w:r>
          </w:p>
        </w:tc>
        <w:tc>
          <w:tcPr>
            <w:tcW w:w="145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1"/>
          <w:wAfter w:w="9" w:type="dxa"/>
          <w:trHeight w:val="417"/>
        </w:trPr>
        <w:tc>
          <w:tcPr>
            <w:tcW w:w="9125" w:type="dxa"/>
            <w:gridSpan w:val="13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50250" w:rsidRPr="003249D6" w:rsidTr="00260B8A">
        <w:trPr>
          <w:gridAfter w:val="1"/>
          <w:wAfter w:w="9" w:type="dxa"/>
          <w:trHeight w:val="283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Происхождение</w:t>
            </w:r>
            <w:r w:rsidRPr="003249D6">
              <w:rPr>
                <w:rFonts w:ascii="Times New Roman" w:hAnsi="Times New Roman"/>
                <w:sz w:val="18"/>
                <w:szCs w:val="18"/>
              </w:rPr>
              <w:cr/>
              <w:t>обобщенной трудовой функции</w:t>
            </w:r>
          </w:p>
        </w:tc>
        <w:tc>
          <w:tcPr>
            <w:tcW w:w="96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95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1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5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  <w:tc>
          <w:tcPr>
            <w:tcW w:w="1738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</w:tr>
      <w:tr w:rsidR="00550250" w:rsidRPr="003249D6" w:rsidTr="00260B8A">
        <w:trPr>
          <w:gridAfter w:val="1"/>
          <w:wAfter w:w="9" w:type="dxa"/>
          <w:trHeight w:val="479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74" w:type="dxa"/>
            <w:gridSpan w:val="7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38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50250" w:rsidRPr="003249D6" w:rsidTr="00260B8A">
        <w:trPr>
          <w:gridAfter w:val="1"/>
          <w:wAfter w:w="9" w:type="dxa"/>
          <w:trHeight w:val="215"/>
        </w:trPr>
        <w:tc>
          <w:tcPr>
            <w:tcW w:w="9125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50" w:rsidRPr="003249D6" w:rsidTr="00260B8A">
        <w:trPr>
          <w:trHeight w:val="525"/>
        </w:trPr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637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технолог</w:t>
            </w:r>
          </w:p>
        </w:tc>
      </w:tr>
      <w:tr w:rsidR="00550250" w:rsidRPr="003249D6" w:rsidTr="00260B8A">
        <w:trPr>
          <w:gridAfter w:val="1"/>
          <w:wAfter w:w="9" w:type="dxa"/>
          <w:trHeight w:val="408"/>
        </w:trPr>
        <w:tc>
          <w:tcPr>
            <w:tcW w:w="9125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50" w:rsidRPr="003249D6" w:rsidTr="00260B8A">
        <w:trPr>
          <w:trHeight w:val="408"/>
        </w:trPr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550250" w:rsidRDefault="00550250" w:rsidP="0026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5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37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550250" w:rsidRDefault="00550250" w:rsidP="00260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25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специальности "Лабораторная диагностика" </w:t>
            </w:r>
            <w:r w:rsidRPr="00550250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 подготовки)</w:t>
            </w:r>
          </w:p>
          <w:p w:rsidR="00550250" w:rsidRPr="00550250" w:rsidRDefault="00550250" w:rsidP="00260B8A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550250">
              <w:rPr>
                <w:rFonts w:ascii="Times New Roman" w:hAnsi="Times New Roman" w:cs="Times New Roman"/>
              </w:rPr>
              <w:t xml:space="preserve">Профессиональная переподготовка по специальности "Гистология" при наличии среднего профессионального образования по специальности «Лабораторная диагностика» </w:t>
            </w:r>
          </w:p>
          <w:p w:rsidR="00550250" w:rsidRPr="00550250" w:rsidRDefault="00550250" w:rsidP="00260B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5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специальности «гистология»</w:t>
            </w:r>
          </w:p>
        </w:tc>
      </w:tr>
      <w:tr w:rsidR="00550250" w:rsidRPr="003249D6" w:rsidTr="00260B8A">
        <w:trPr>
          <w:trHeight w:val="408"/>
        </w:trPr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37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550250" w:rsidRPr="003249D6" w:rsidTr="00260B8A">
        <w:trPr>
          <w:trHeight w:val="408"/>
        </w:trPr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37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C0E53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Сертификат по специальности или аккредитация специалиста по специальности «Гистология»;</w:t>
            </w:r>
          </w:p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Предварительные (при поступлении на работу) и периодические профилактические медицинские осмотры в установленном порядке</w:t>
            </w:r>
          </w:p>
        </w:tc>
      </w:tr>
      <w:tr w:rsidR="00550250" w:rsidRPr="003249D6" w:rsidTr="00260B8A">
        <w:trPr>
          <w:trHeight w:val="408"/>
        </w:trPr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496389" w:rsidRDefault="00550250" w:rsidP="00260B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6389">
              <w:rPr>
                <w:rFonts w:ascii="Times New Roman" w:hAnsi="Times New Roman" w:cs="Times New Roman"/>
                <w:color w:val="auto"/>
              </w:rPr>
              <w:t xml:space="preserve">Траектория профессионального развития специалиста </w:t>
            </w:r>
          </w:p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C55693" w:rsidRDefault="00550250" w:rsidP="00260B8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профессионального роста и присвоения квалификационных категорий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55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дополнительное профессиональное образование:</w:t>
            </w:r>
          </w:p>
          <w:p w:rsidR="00550250" w:rsidRPr="00790C35" w:rsidRDefault="00550250" w:rsidP="00260B8A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</w:t>
            </w:r>
            <w:r w:rsidRPr="00790C35">
              <w:rPr>
                <w:rFonts w:ascii="Times New Roman" w:hAnsi="Times New Roman"/>
                <w:sz w:val="24"/>
                <w:szCs w:val="24"/>
                <w:lang w:eastAsia="en-US"/>
              </w:rPr>
              <w:t>рограммы повышения квалификации;</w:t>
            </w:r>
          </w:p>
          <w:p w:rsidR="00550250" w:rsidRPr="00790C35" w:rsidRDefault="00550250" w:rsidP="00260B8A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</w:t>
            </w:r>
            <w:r w:rsidRPr="00790C35">
              <w:rPr>
                <w:rFonts w:ascii="Times New Roman" w:hAnsi="Times New Roman"/>
                <w:sz w:val="24"/>
                <w:szCs w:val="24"/>
                <w:lang w:eastAsia="en-US"/>
              </w:rPr>
              <w:t>тажировки;</w:t>
            </w:r>
          </w:p>
          <w:p w:rsidR="00550250" w:rsidRPr="00790C35" w:rsidRDefault="00550250" w:rsidP="00260B8A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</w:t>
            </w:r>
            <w:r w:rsidRPr="00790C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ренинги в </w:t>
            </w:r>
            <w:proofErr w:type="spellStart"/>
            <w:r w:rsidRPr="00790C35">
              <w:rPr>
                <w:rFonts w:ascii="Times New Roman" w:hAnsi="Times New Roman"/>
                <w:sz w:val="24"/>
                <w:szCs w:val="24"/>
                <w:lang w:eastAsia="en-US"/>
              </w:rPr>
              <w:t>симуляционных</w:t>
            </w:r>
            <w:proofErr w:type="spellEnd"/>
            <w:r w:rsidRPr="00790C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центрах;</w:t>
            </w:r>
          </w:p>
          <w:p w:rsidR="00550250" w:rsidRPr="00790C35" w:rsidRDefault="00550250" w:rsidP="00260B8A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</w:t>
            </w:r>
            <w:r w:rsidRPr="00790C35">
              <w:rPr>
                <w:rFonts w:ascii="Times New Roman" w:hAnsi="Times New Roman"/>
                <w:sz w:val="24"/>
                <w:szCs w:val="24"/>
                <w:lang w:eastAsia="en-US"/>
              </w:rPr>
              <w:t>спользование современных электронных образовательных технологий (образовательный портал, вебинары и др.);</w:t>
            </w:r>
          </w:p>
          <w:p w:rsidR="00550250" w:rsidRPr="00496389" w:rsidRDefault="00550250" w:rsidP="00260B8A">
            <w:pPr>
              <w:pStyle w:val="Default"/>
              <w:rPr>
                <w:rStyle w:val="211pt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96389">
              <w:rPr>
                <w:rFonts w:ascii="Times New Roman" w:hAnsi="Times New Roman" w:cs="Times New Roman"/>
                <w:color w:val="auto"/>
                <w:lang w:eastAsia="en-US"/>
              </w:rPr>
              <w:t>- участие в конгрессах, конференциях, мастер-классах и других образовательных мероприятиях.</w:t>
            </w:r>
          </w:p>
          <w:p w:rsidR="00550250" w:rsidRDefault="00550250" w:rsidP="00260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250" w:rsidRPr="007B05A7" w:rsidRDefault="00550250" w:rsidP="00260B8A">
            <w:pPr>
              <w:pStyle w:val="23"/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rFonts w:ascii="Times New Roman" w:hAnsi="Times New Roman"/>
                <w:lang w:eastAsia="ru-RU"/>
              </w:rPr>
            </w:pPr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сертификата специалиста или свидетельства об аккредитации не реже одного раз в 5 лет в течение всей трудовой деятельности.</w:t>
            </w:r>
          </w:p>
        </w:tc>
      </w:tr>
      <w:tr w:rsidR="00550250" w:rsidRPr="003249D6" w:rsidTr="00260B8A">
        <w:trPr>
          <w:gridAfter w:val="1"/>
          <w:wAfter w:w="9" w:type="dxa"/>
          <w:trHeight w:val="611"/>
        </w:trPr>
        <w:tc>
          <w:tcPr>
            <w:tcW w:w="9125" w:type="dxa"/>
            <w:gridSpan w:val="13"/>
            <w:tcBorders>
              <w:top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50250" w:rsidRPr="003249D6" w:rsidTr="00260B8A">
        <w:trPr>
          <w:trHeight w:val="283"/>
        </w:trPr>
        <w:tc>
          <w:tcPr>
            <w:tcW w:w="3364" w:type="dxa"/>
            <w:gridSpan w:val="3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1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0250" w:rsidRPr="003249D6" w:rsidTr="00260B8A">
        <w:trPr>
          <w:trHeight w:val="283"/>
        </w:trPr>
        <w:tc>
          <w:tcPr>
            <w:tcW w:w="3364" w:type="dxa"/>
            <w:gridSpan w:val="3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ОКЗ</w:t>
            </w:r>
            <w:r w:rsidRPr="003249D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3259</w:t>
            </w:r>
          </w:p>
        </w:tc>
        <w:tc>
          <w:tcPr>
            <w:tcW w:w="4714" w:type="dxa"/>
            <w:gridSpan w:val="8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Средний медицинский персонал здравоохранения, не входящий в другие группы</w:t>
            </w:r>
          </w:p>
        </w:tc>
      </w:tr>
      <w:tr w:rsidR="00550250" w:rsidRPr="003249D6" w:rsidTr="00260B8A">
        <w:trPr>
          <w:trHeight w:val="283"/>
        </w:trPr>
        <w:tc>
          <w:tcPr>
            <w:tcW w:w="33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3249D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технолог</w:t>
            </w:r>
          </w:p>
        </w:tc>
      </w:tr>
      <w:tr w:rsidR="00550250" w:rsidRPr="003249D6" w:rsidTr="00260B8A">
        <w:trPr>
          <w:trHeight w:val="283"/>
        </w:trPr>
        <w:tc>
          <w:tcPr>
            <w:tcW w:w="33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3249D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060110</w:t>
            </w:r>
          </w:p>
        </w:tc>
        <w:tc>
          <w:tcPr>
            <w:tcW w:w="4714" w:type="dxa"/>
            <w:gridSpan w:val="8"/>
            <w:tcBorders>
              <w:top w:val="single" w:sz="4" w:space="0" w:color="808080"/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Лабораторная диагностика</w:t>
            </w:r>
          </w:p>
        </w:tc>
      </w:tr>
    </w:tbl>
    <w:p w:rsidR="00550250" w:rsidRPr="003249D6" w:rsidRDefault="00550250" w:rsidP="00550250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000"/>
      </w:tblPr>
      <w:tblGrid>
        <w:gridCol w:w="1378"/>
        <w:gridCol w:w="815"/>
        <w:gridCol w:w="1040"/>
        <w:gridCol w:w="414"/>
        <w:gridCol w:w="1393"/>
        <w:gridCol w:w="637"/>
        <w:gridCol w:w="38"/>
        <w:gridCol w:w="666"/>
        <w:gridCol w:w="579"/>
        <w:gridCol w:w="848"/>
        <w:gridCol w:w="837"/>
        <w:gridCol w:w="10"/>
      </w:tblGrid>
      <w:tr w:rsidR="00550250" w:rsidRPr="003249D6" w:rsidTr="00260B8A">
        <w:trPr>
          <w:gridAfter w:val="1"/>
          <w:wAfter w:w="10" w:type="dxa"/>
          <w:trHeight w:val="592"/>
        </w:trPr>
        <w:tc>
          <w:tcPr>
            <w:tcW w:w="8645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pStyle w:val="14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3.2.1. Трудовая функция</w:t>
            </w:r>
          </w:p>
        </w:tc>
      </w:tr>
      <w:tr w:rsidR="00550250" w:rsidRPr="003249D6" w:rsidTr="00260B8A">
        <w:trPr>
          <w:trHeight w:val="278"/>
        </w:trPr>
        <w:tc>
          <w:tcPr>
            <w:tcW w:w="1378" w:type="dxa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</w:rPr>
              <w:t xml:space="preserve">Контроль качества </w:t>
            </w:r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гистологических исследований </w:t>
            </w:r>
            <w:proofErr w:type="spell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материала, а также отдельных органов, тканей или их частей при проведении </w:t>
            </w:r>
            <w:proofErr w:type="gram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</w:t>
            </w:r>
            <w:r w:rsidRPr="0017340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B/01.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27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1"/>
          <w:wAfter w:w="10" w:type="dxa"/>
          <w:trHeight w:val="281"/>
        </w:trPr>
        <w:tc>
          <w:tcPr>
            <w:tcW w:w="8645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0250" w:rsidRPr="003249D6" w:rsidTr="00260B8A">
        <w:trPr>
          <w:gridAfter w:val="1"/>
          <w:wAfter w:w="10" w:type="dxa"/>
          <w:trHeight w:val="488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1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68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4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-</w:t>
            </w:r>
          </w:p>
        </w:tc>
      </w:tr>
      <w:tr w:rsidR="00550250" w:rsidRPr="003249D6" w:rsidTr="00260B8A">
        <w:trPr>
          <w:gridAfter w:val="1"/>
          <w:wAfter w:w="10" w:type="dxa"/>
          <w:trHeight w:val="479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22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68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50250" w:rsidRPr="003249D6" w:rsidTr="00260B8A">
        <w:trPr>
          <w:gridAfter w:val="1"/>
          <w:wAfter w:w="10" w:type="dxa"/>
          <w:trHeight w:val="226"/>
        </w:trPr>
        <w:tc>
          <w:tcPr>
            <w:tcW w:w="2193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50" w:rsidRPr="003249D6" w:rsidTr="00260B8A">
        <w:trPr>
          <w:gridAfter w:val="1"/>
          <w:wAfter w:w="10" w:type="dxa"/>
          <w:trHeight w:val="637"/>
        </w:trPr>
        <w:tc>
          <w:tcPr>
            <w:tcW w:w="2193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45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965EE9" w:rsidRDefault="00550250" w:rsidP="00260B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онтроль исполнения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 взятия и доставки в патологоанатомическое бюро (отделение) </w:t>
            </w:r>
            <w:proofErr w:type="spell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</w:t>
            </w:r>
          </w:p>
        </w:tc>
      </w:tr>
      <w:tr w:rsidR="00550250" w:rsidRPr="003249D6" w:rsidTr="00260B8A">
        <w:trPr>
          <w:gridAfter w:val="1"/>
          <w:wAfter w:w="10" w:type="dxa"/>
          <w:trHeight w:val="456"/>
        </w:trPr>
        <w:tc>
          <w:tcPr>
            <w:tcW w:w="2193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Default="00550250" w:rsidP="00260B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и контроль 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регистрации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приготовления, окраски  гистологических препаратов</w:t>
            </w:r>
          </w:p>
        </w:tc>
      </w:tr>
      <w:tr w:rsidR="00550250" w:rsidRPr="003249D6" w:rsidTr="00260B8A">
        <w:trPr>
          <w:gridAfter w:val="1"/>
          <w:wAfter w:w="10" w:type="dxa"/>
          <w:trHeight w:val="665"/>
        </w:trPr>
        <w:tc>
          <w:tcPr>
            <w:tcW w:w="2193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Контроль порядка и технологии проведения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гистологических 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исследований </w:t>
            </w:r>
            <w:proofErr w:type="spellStart"/>
            <w:r w:rsidRPr="00B80A44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B8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0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0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операционного</w:t>
            </w:r>
            <w:r w:rsidRPr="00B80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также отдельных органов, тканей или их частей при проведении патолого-анатомического вскрытия</w:t>
            </w:r>
          </w:p>
        </w:tc>
      </w:tr>
      <w:tr w:rsidR="00550250" w:rsidRPr="003249D6" w:rsidTr="00260B8A">
        <w:trPr>
          <w:gridAfter w:val="1"/>
          <w:wAfter w:w="10" w:type="dxa"/>
        </w:trPr>
        <w:tc>
          <w:tcPr>
            <w:tcW w:w="2193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45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внутрилабораторный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контроль качества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приготовления и окраски препаратов </w:t>
            </w:r>
            <w:proofErr w:type="spellStart"/>
            <w:r w:rsidRPr="00B80A44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B8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0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0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операционного</w:t>
            </w:r>
            <w:r w:rsidRPr="00B80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отдельных органов, тканей или их частей при проведении </w:t>
            </w:r>
            <w:proofErr w:type="gramStart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 w:rsidRPr="00173401">
              <w:rPr>
                <w:rFonts w:ascii="Times New Roman" w:hAnsi="Times New Roman" w:cs="Times New Roman"/>
                <w:sz w:val="24"/>
                <w:szCs w:val="24"/>
              </w:rPr>
              <w:t xml:space="preserve"> вскрытия</w:t>
            </w:r>
          </w:p>
        </w:tc>
      </w:tr>
      <w:tr w:rsidR="00550250" w:rsidRPr="003249D6" w:rsidTr="00260B8A">
        <w:trPr>
          <w:gridAfter w:val="1"/>
          <w:wAfter w:w="10" w:type="dxa"/>
          <w:trHeight w:val="627"/>
        </w:trPr>
        <w:tc>
          <w:tcPr>
            <w:tcW w:w="2193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Оформить медицинскую документацию, предусмотренную нормативными документами</w:t>
            </w:r>
          </w:p>
        </w:tc>
      </w:tr>
      <w:tr w:rsidR="00550250" w:rsidRPr="003249D6" w:rsidTr="00260B8A">
        <w:trPr>
          <w:gridAfter w:val="1"/>
          <w:wAfter w:w="10" w:type="dxa"/>
        </w:trPr>
        <w:tc>
          <w:tcPr>
            <w:tcW w:w="2193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45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23"/>
              <w:spacing w:line="283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F3386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Правил и способов получения и обработки </w:t>
            </w:r>
            <w:proofErr w:type="spellStart"/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05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B05A7">
              <w:rPr>
                <w:rFonts w:ascii="Times New Roman" w:hAnsi="Times New Roman"/>
                <w:sz w:val="24"/>
                <w:szCs w:val="24"/>
                <w:lang w:eastAsia="en-US"/>
              </w:rPr>
              <w:t>операционного</w:t>
            </w:r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7B05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материала</w:t>
            </w:r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также отдельных органов, тканей или их частей при проведении </w:t>
            </w:r>
            <w:proofErr w:type="gramStart"/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>патолого-анатомического</w:t>
            </w:r>
            <w:proofErr w:type="gramEnd"/>
            <w:r w:rsidRPr="007B0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вскрытия</w:t>
            </w:r>
          </w:p>
        </w:tc>
      </w:tr>
      <w:tr w:rsidR="00550250" w:rsidRPr="003249D6" w:rsidTr="00260B8A">
        <w:trPr>
          <w:gridAfter w:val="1"/>
          <w:wAfter w:w="10" w:type="dxa"/>
        </w:trPr>
        <w:tc>
          <w:tcPr>
            <w:tcW w:w="2193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2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7B05A7" w:rsidRDefault="00550250" w:rsidP="00260B8A">
            <w:pPr>
              <w:pStyle w:val="23"/>
              <w:spacing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F3386"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Критериев правильности и качества приготовления препаратов для гистологических  исследований;</w:t>
            </w:r>
          </w:p>
        </w:tc>
      </w:tr>
      <w:tr w:rsidR="00550250" w:rsidRPr="003249D6" w:rsidTr="00260B8A">
        <w:trPr>
          <w:gridAfter w:val="1"/>
          <w:wAfter w:w="10" w:type="dxa"/>
          <w:trHeight w:val="284"/>
        </w:trPr>
        <w:tc>
          <w:tcPr>
            <w:tcW w:w="2193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2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8447F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47F6">
              <w:rPr>
                <w:rStyle w:val="211pt"/>
                <w:rFonts w:ascii="Times New Roman" w:eastAsia="Calibri" w:hAnsi="Times New Roman"/>
                <w:sz w:val="24"/>
                <w:szCs w:val="24"/>
              </w:rPr>
              <w:t>Порядк</w:t>
            </w:r>
            <w:r>
              <w:rPr>
                <w:rStyle w:val="211pt"/>
                <w:rFonts w:ascii="Times New Roman" w:eastAsia="Calibri" w:hAnsi="Times New Roman"/>
                <w:sz w:val="24"/>
                <w:szCs w:val="24"/>
              </w:rPr>
              <w:t>а</w:t>
            </w:r>
            <w:r w:rsidRPr="008447F6">
              <w:rPr>
                <w:rStyle w:val="211pt"/>
                <w:rFonts w:ascii="Times New Roman" w:eastAsia="Calibri" w:hAnsi="Times New Roman"/>
                <w:sz w:val="24"/>
                <w:szCs w:val="24"/>
              </w:rPr>
              <w:t xml:space="preserve"> и технологии провед</w:t>
            </w:r>
            <w:r>
              <w:rPr>
                <w:rStyle w:val="211pt"/>
                <w:rFonts w:ascii="Times New Roman" w:eastAsia="Calibri" w:hAnsi="Times New Roman"/>
                <w:sz w:val="24"/>
                <w:szCs w:val="24"/>
              </w:rPr>
              <w:t>ения гистологических исследований</w:t>
            </w:r>
            <w:r w:rsidRPr="008447F6">
              <w:rPr>
                <w:rStyle w:val="211pt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550250" w:rsidRPr="006812CC" w:rsidTr="00260B8A">
        <w:trPr>
          <w:gridAfter w:val="1"/>
          <w:wAfter w:w="10" w:type="dxa"/>
          <w:trHeight w:val="554"/>
        </w:trPr>
        <w:tc>
          <w:tcPr>
            <w:tcW w:w="2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6812CC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Другие характеристики</w:t>
            </w:r>
          </w:p>
        </w:tc>
        <w:tc>
          <w:tcPr>
            <w:tcW w:w="645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6812CC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Знания и умения ТФ 3.1.2</w:t>
            </w:r>
          </w:p>
        </w:tc>
      </w:tr>
    </w:tbl>
    <w:p w:rsidR="00550250" w:rsidRPr="006812CC" w:rsidRDefault="00550250" w:rsidP="00550250">
      <w:pPr>
        <w:snapToGri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Look w:val="0000"/>
      </w:tblPr>
      <w:tblGrid>
        <w:gridCol w:w="1378"/>
        <w:gridCol w:w="817"/>
        <w:gridCol w:w="1041"/>
        <w:gridCol w:w="395"/>
        <w:gridCol w:w="1399"/>
        <w:gridCol w:w="638"/>
        <w:gridCol w:w="39"/>
        <w:gridCol w:w="663"/>
        <w:gridCol w:w="581"/>
        <w:gridCol w:w="833"/>
        <w:gridCol w:w="905"/>
        <w:gridCol w:w="16"/>
      </w:tblGrid>
      <w:tr w:rsidR="00550250" w:rsidRPr="003249D6" w:rsidTr="00260B8A">
        <w:trPr>
          <w:gridAfter w:val="1"/>
          <w:wAfter w:w="16" w:type="dxa"/>
          <w:trHeight w:val="592"/>
        </w:trPr>
        <w:tc>
          <w:tcPr>
            <w:tcW w:w="8689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pStyle w:val="14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3.2.2. Трудовая функция</w:t>
            </w:r>
          </w:p>
        </w:tc>
      </w:tr>
      <w:tr w:rsidR="00550250" w:rsidRPr="003249D6" w:rsidTr="00260B8A">
        <w:trPr>
          <w:trHeight w:val="278"/>
        </w:trPr>
        <w:tc>
          <w:tcPr>
            <w:tcW w:w="1378" w:type="dxa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</w:rPr>
              <w:t>Организация работы среднего и младшего медицинского персонала</w:t>
            </w:r>
            <w:r>
              <w:rPr>
                <w:rFonts w:ascii="Times New Roman" w:hAnsi="Times New Roman"/>
                <w:sz w:val="24"/>
              </w:rPr>
              <w:t xml:space="preserve"> в патологоанатомических бюро (отделениях)</w:t>
            </w:r>
          </w:p>
        </w:tc>
        <w:tc>
          <w:tcPr>
            <w:tcW w:w="638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B/0</w:t>
            </w:r>
            <w:r w:rsidRPr="003249D6">
              <w:rPr>
                <w:rFonts w:ascii="Times New Roman" w:hAnsi="Times New Roman"/>
                <w:sz w:val="18"/>
                <w:szCs w:val="16"/>
              </w:rPr>
              <w:t>2</w:t>
            </w: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1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1"/>
          <w:wAfter w:w="16" w:type="dxa"/>
          <w:trHeight w:val="281"/>
        </w:trPr>
        <w:tc>
          <w:tcPr>
            <w:tcW w:w="8689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48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95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76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4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479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12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38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50250" w:rsidRPr="003249D6" w:rsidTr="00260B8A">
        <w:trPr>
          <w:gridAfter w:val="1"/>
          <w:wAfter w:w="16" w:type="dxa"/>
          <w:trHeight w:val="226"/>
        </w:trPr>
        <w:tc>
          <w:tcPr>
            <w:tcW w:w="2195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94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Организация работы младшего медицинского персонала </w:t>
            </w:r>
            <w:r>
              <w:rPr>
                <w:rFonts w:ascii="Times New Roman" w:hAnsi="Times New Roman"/>
                <w:sz w:val="24"/>
              </w:rPr>
              <w:t>в патологоанатомических бюро (отделениях)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Организация работы среднего медицинского персонала </w:t>
            </w:r>
            <w:r>
              <w:rPr>
                <w:rFonts w:ascii="Times New Roman" w:hAnsi="Times New Roman"/>
                <w:sz w:val="24"/>
              </w:rPr>
              <w:t>в патологоанатомических бюро (отделениях)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Контроль работы среднего и младшего медицинского персонала </w:t>
            </w:r>
            <w:r>
              <w:rPr>
                <w:rFonts w:ascii="Times New Roman" w:hAnsi="Times New Roman"/>
                <w:sz w:val="24"/>
              </w:rPr>
              <w:t>в патологоанатомических бюро (отделениях)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Организовать работу младшего медицинского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патологоанатомических бюро (отделениях)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Организовать работу среднего медицинского персонала </w:t>
            </w:r>
            <w:r>
              <w:rPr>
                <w:rFonts w:ascii="Times New Roman" w:hAnsi="Times New Roman"/>
                <w:sz w:val="24"/>
              </w:rPr>
              <w:t>в патологоанатомических бюро (отделениях)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top w:val="single" w:sz="1" w:space="0" w:color="808080"/>
              <w:left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4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Контролировать работу среднего и младшего медицинского </w:t>
            </w:r>
            <w:r>
              <w:rPr>
                <w:rFonts w:ascii="Times New Roman" w:hAnsi="Times New Roman"/>
                <w:sz w:val="24"/>
              </w:rPr>
              <w:t>в патологоанатомических бюро (отделениях)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49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взаимоотношений в коллективе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 норм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правил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гистологической 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лаборатории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патологоанатомических бюро (отделениях)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обязанност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ей</w:t>
            </w:r>
            <w:r w:rsidRPr="003249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среднего и младшего персонала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техники безопасности, противопожарной безопасности и охраны труда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 трудового законодательства, внутреннего трудового распорядка</w:t>
            </w:r>
          </w:p>
        </w:tc>
      </w:tr>
      <w:tr w:rsidR="00550250" w:rsidRPr="003249D6" w:rsidTr="00260B8A">
        <w:trPr>
          <w:gridAfter w:val="1"/>
          <w:wAfter w:w="16" w:type="dxa"/>
          <w:trHeight w:val="554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49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550250" w:rsidRDefault="00550250" w:rsidP="0055025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000"/>
      </w:tblPr>
      <w:tblGrid>
        <w:gridCol w:w="1378"/>
        <w:gridCol w:w="817"/>
        <w:gridCol w:w="1041"/>
        <w:gridCol w:w="395"/>
        <w:gridCol w:w="1399"/>
        <w:gridCol w:w="638"/>
        <w:gridCol w:w="39"/>
        <w:gridCol w:w="663"/>
        <w:gridCol w:w="581"/>
        <w:gridCol w:w="833"/>
        <w:gridCol w:w="905"/>
        <w:gridCol w:w="16"/>
      </w:tblGrid>
      <w:tr w:rsidR="00550250" w:rsidRPr="003249D6" w:rsidTr="00260B8A">
        <w:trPr>
          <w:gridAfter w:val="1"/>
          <w:wAfter w:w="16" w:type="dxa"/>
          <w:trHeight w:val="592"/>
        </w:trPr>
        <w:tc>
          <w:tcPr>
            <w:tcW w:w="8689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pStyle w:val="14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550250" w:rsidRPr="003249D6" w:rsidTr="00260B8A">
        <w:trPr>
          <w:trHeight w:val="278"/>
        </w:trPr>
        <w:tc>
          <w:tcPr>
            <w:tcW w:w="1378" w:type="dxa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</w:rPr>
              <w:t xml:space="preserve">Учет инвентаря </w:t>
            </w:r>
            <w:r>
              <w:rPr>
                <w:rFonts w:ascii="Times New Roman" w:hAnsi="Times New Roman"/>
                <w:bCs/>
                <w:sz w:val="24"/>
              </w:rPr>
              <w:t xml:space="preserve">гистологической </w:t>
            </w:r>
            <w:r w:rsidRPr="003249D6">
              <w:rPr>
                <w:rFonts w:ascii="Times New Roman" w:hAnsi="Times New Roman"/>
                <w:bCs/>
                <w:sz w:val="24"/>
              </w:rPr>
              <w:t>лаборатории, расходных материалов и реагентов</w:t>
            </w:r>
          </w:p>
        </w:tc>
        <w:tc>
          <w:tcPr>
            <w:tcW w:w="638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B/0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1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1"/>
          <w:wAfter w:w="16" w:type="dxa"/>
          <w:trHeight w:val="281"/>
        </w:trPr>
        <w:tc>
          <w:tcPr>
            <w:tcW w:w="8689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48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95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76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4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479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12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38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50250" w:rsidRPr="003249D6" w:rsidTr="00260B8A">
        <w:trPr>
          <w:gridAfter w:val="1"/>
          <w:wAfter w:w="16" w:type="dxa"/>
          <w:trHeight w:val="226"/>
        </w:trPr>
        <w:tc>
          <w:tcPr>
            <w:tcW w:w="2195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94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200"/>
        </w:trPr>
        <w:tc>
          <w:tcPr>
            <w:tcW w:w="2195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Инвентарный учет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лабораториях патологоанатомического бюро (отделения)</w:t>
            </w:r>
          </w:p>
        </w:tc>
      </w:tr>
      <w:tr w:rsidR="00550250" w:rsidRPr="003249D6" w:rsidTr="00260B8A">
        <w:trPr>
          <w:gridAfter w:val="1"/>
          <w:wAfter w:w="16" w:type="dxa"/>
          <w:trHeight w:val="200"/>
        </w:trPr>
        <w:tc>
          <w:tcPr>
            <w:tcW w:w="2195" w:type="dxa"/>
            <w:gridSpan w:val="2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Учет и контроль использования расходных материалов </w:t>
            </w:r>
          </w:p>
        </w:tc>
      </w:tr>
      <w:tr w:rsidR="00550250" w:rsidRPr="003249D6" w:rsidTr="00260B8A">
        <w:trPr>
          <w:gridAfter w:val="1"/>
          <w:wAfter w:w="16" w:type="dxa"/>
          <w:trHeight w:val="200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Учет и контроль использования реагентов</w:t>
            </w:r>
          </w:p>
        </w:tc>
      </w:tr>
      <w:tr w:rsidR="00550250" w:rsidRPr="003249D6" w:rsidTr="00260B8A">
        <w:trPr>
          <w:gridAfter w:val="1"/>
          <w:wAfter w:w="16" w:type="dxa"/>
          <w:trHeight w:val="297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vMerge w:val="restart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Информирование ответственного сотрудника о необходимости закупки расходных материалов и реагентов, участие в составлении заявки</w:t>
            </w:r>
          </w:p>
        </w:tc>
      </w:tr>
      <w:tr w:rsidR="00550250" w:rsidRPr="003249D6" w:rsidTr="00260B8A">
        <w:trPr>
          <w:gridAfter w:val="1"/>
          <w:wAfter w:w="16" w:type="dxa"/>
          <w:trHeight w:val="276"/>
        </w:trPr>
        <w:tc>
          <w:tcPr>
            <w:tcW w:w="2195" w:type="dxa"/>
            <w:gridSpan w:val="2"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212"/>
        </w:trPr>
        <w:tc>
          <w:tcPr>
            <w:tcW w:w="2195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инвентарный учет  лабораториях патологоанатомического бюро (отделения).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0250" w:rsidRPr="003249D6" w:rsidTr="00260B8A">
        <w:trPr>
          <w:gridAfter w:val="1"/>
          <w:wAfter w:w="16" w:type="dxa"/>
          <w:trHeight w:val="212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Вести учет расходных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красителей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и реагентов</w:t>
            </w:r>
          </w:p>
        </w:tc>
      </w:tr>
      <w:tr w:rsidR="00550250" w:rsidRPr="003249D6" w:rsidTr="00260B8A">
        <w:trPr>
          <w:gridAfter w:val="1"/>
          <w:wAfter w:w="16" w:type="dxa"/>
          <w:trHeight w:val="212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>стандартных операционных процедур (СОП)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по инвентарному учету и учету с контролем расходных материалов и реагентов</w:t>
            </w:r>
          </w:p>
        </w:tc>
      </w:tr>
      <w:tr w:rsidR="00550250" w:rsidRPr="003249D6" w:rsidTr="00260B8A">
        <w:trPr>
          <w:gridAfter w:val="1"/>
          <w:wAfter w:w="16" w:type="dxa"/>
          <w:trHeight w:val="212"/>
        </w:trPr>
        <w:tc>
          <w:tcPr>
            <w:tcW w:w="2195" w:type="dxa"/>
            <w:gridSpan w:val="2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поступающие расходные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, красители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и реагенты на соответствие требованиям качества</w:t>
            </w:r>
          </w:p>
        </w:tc>
      </w:tr>
      <w:tr w:rsidR="00550250" w:rsidRPr="003249D6" w:rsidTr="00260B8A">
        <w:trPr>
          <w:gridAfter w:val="1"/>
          <w:wAfter w:w="16" w:type="dxa"/>
          <w:trHeight w:val="225"/>
        </w:trPr>
        <w:tc>
          <w:tcPr>
            <w:tcW w:w="2195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Правил работы с системой инвентарного учета</w:t>
            </w:r>
          </w:p>
        </w:tc>
      </w:tr>
      <w:tr w:rsidR="00550250" w:rsidRPr="003249D6" w:rsidTr="00260B8A">
        <w:trPr>
          <w:gridAfter w:val="1"/>
          <w:wAfter w:w="16" w:type="dxa"/>
          <w:trHeight w:val="225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к качеству поступающих расходных материалов и реагентов</w:t>
            </w:r>
          </w:p>
        </w:tc>
      </w:tr>
      <w:tr w:rsidR="00550250" w:rsidRPr="003249D6" w:rsidTr="00260B8A">
        <w:trPr>
          <w:gridAfter w:val="1"/>
          <w:wAfter w:w="16" w:type="dxa"/>
          <w:trHeight w:val="225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Критери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отказа в приеме некачественных расходных материалов и реагентов</w:t>
            </w:r>
          </w:p>
        </w:tc>
      </w:tr>
      <w:tr w:rsidR="00550250" w:rsidRPr="003249D6" w:rsidTr="00260B8A">
        <w:trPr>
          <w:gridAfter w:val="1"/>
          <w:wAfter w:w="16" w:type="dxa"/>
          <w:trHeight w:val="170"/>
        </w:trPr>
        <w:tc>
          <w:tcPr>
            <w:tcW w:w="219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и умения ТФ 3.1.4</w:t>
            </w:r>
          </w:p>
        </w:tc>
      </w:tr>
    </w:tbl>
    <w:p w:rsidR="00550250" w:rsidRPr="003249D6" w:rsidRDefault="00550250" w:rsidP="0055025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550250" w:rsidRPr="003249D6" w:rsidRDefault="00550250" w:rsidP="0055025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000"/>
      </w:tblPr>
      <w:tblGrid>
        <w:gridCol w:w="1378"/>
        <w:gridCol w:w="817"/>
        <w:gridCol w:w="1041"/>
        <w:gridCol w:w="395"/>
        <w:gridCol w:w="1399"/>
        <w:gridCol w:w="638"/>
        <w:gridCol w:w="39"/>
        <w:gridCol w:w="663"/>
        <w:gridCol w:w="581"/>
        <w:gridCol w:w="833"/>
        <w:gridCol w:w="905"/>
        <w:gridCol w:w="16"/>
      </w:tblGrid>
      <w:tr w:rsidR="00550250" w:rsidRPr="003249D6" w:rsidTr="00260B8A">
        <w:trPr>
          <w:gridAfter w:val="1"/>
          <w:wAfter w:w="16" w:type="dxa"/>
          <w:trHeight w:val="592"/>
        </w:trPr>
        <w:tc>
          <w:tcPr>
            <w:tcW w:w="8689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pStyle w:val="14"/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3249D6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550250" w:rsidRPr="003249D6" w:rsidTr="00260B8A">
        <w:trPr>
          <w:trHeight w:val="278"/>
        </w:trPr>
        <w:tc>
          <w:tcPr>
            <w:tcW w:w="1378" w:type="dxa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</w:rPr>
              <w:t>Контроль санитарно-противоэпидемического режима</w:t>
            </w:r>
          </w:p>
        </w:tc>
        <w:tc>
          <w:tcPr>
            <w:tcW w:w="638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B/0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3249D6"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1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50250" w:rsidRPr="003249D6" w:rsidTr="00260B8A">
        <w:trPr>
          <w:gridAfter w:val="1"/>
          <w:wAfter w:w="16" w:type="dxa"/>
          <w:trHeight w:val="281"/>
        </w:trPr>
        <w:tc>
          <w:tcPr>
            <w:tcW w:w="8689" w:type="dxa"/>
            <w:gridSpan w:val="11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48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95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76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4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250" w:rsidRPr="003249D6" w:rsidTr="00260B8A">
        <w:trPr>
          <w:gridAfter w:val="1"/>
          <w:wAfter w:w="16" w:type="dxa"/>
          <w:trHeight w:val="479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12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38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</w:p>
          <w:p w:rsidR="00550250" w:rsidRPr="003249D6" w:rsidRDefault="00550250" w:rsidP="00260B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49D6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50250" w:rsidRPr="003249D6" w:rsidTr="00260B8A">
        <w:trPr>
          <w:gridAfter w:val="1"/>
          <w:wAfter w:w="16" w:type="dxa"/>
          <w:trHeight w:val="226"/>
        </w:trPr>
        <w:tc>
          <w:tcPr>
            <w:tcW w:w="2195" w:type="dxa"/>
            <w:gridSpan w:val="2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94" w:type="dxa"/>
            <w:gridSpan w:val="9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Обеспечение и контроль санитарно-противоэпидемического режима в лаборатории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Контроль соблюдения правил техники безопасности при работе в лаборатории</w:t>
            </w:r>
          </w:p>
        </w:tc>
      </w:tr>
      <w:tr w:rsidR="00550250" w:rsidRPr="003249D6" w:rsidTr="00260B8A">
        <w:trPr>
          <w:gridAfter w:val="1"/>
          <w:wAfter w:w="16" w:type="dxa"/>
          <w:trHeight w:val="859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Ведение необходимой документации, связанной с обеспечением санитарно-противоэпидемического режима и правил техники безопасности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Оказать первую помощь при чрезвычайной ситуации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Применять на практике санитарные нормы и правила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 w:val="restart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к санитарному режиму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цитологической 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 xml:space="preserve">Правил работы с микроорганизмами </w:t>
            </w: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>-</w:t>
            </w:r>
            <w:r w:rsidRPr="003249D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группы патогенности и возбудителями паразитарных болезней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санитарного содержания помещений, оборудования, инвентаря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обработки рук медицинского персонала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к использованию средств индивидуальной защиты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3249D6">
              <w:rPr>
                <w:rFonts w:ascii="Times New Roman" w:hAnsi="Times New Roman"/>
                <w:sz w:val="24"/>
                <w:szCs w:val="24"/>
              </w:rPr>
              <w:t xml:space="preserve"> дезинфекции медицинских изделий</w:t>
            </w:r>
          </w:p>
        </w:tc>
      </w:tr>
      <w:tr w:rsidR="00550250" w:rsidRPr="003249D6" w:rsidTr="00260B8A">
        <w:trPr>
          <w:gridAfter w:val="1"/>
          <w:wAfter w:w="16" w:type="dxa"/>
        </w:trPr>
        <w:tc>
          <w:tcPr>
            <w:tcW w:w="219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D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494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50250" w:rsidRPr="003249D6" w:rsidRDefault="00550250" w:rsidP="00260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и умения ТФ 3.1.5</w:t>
            </w:r>
          </w:p>
        </w:tc>
      </w:tr>
    </w:tbl>
    <w:p w:rsidR="00550250" w:rsidRPr="003249D6" w:rsidRDefault="00550250" w:rsidP="0055025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550250" w:rsidRPr="003249D6" w:rsidRDefault="00550250" w:rsidP="00550250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550250" w:rsidRDefault="00550250" w:rsidP="00865B39">
      <w:pPr>
        <w:pStyle w:val="2"/>
        <w:spacing w:after="240" w:line="240" w:lineRule="auto"/>
      </w:pPr>
    </w:p>
    <w:p w:rsidR="007D2D04" w:rsidRDefault="00260B8A" w:rsidP="00865B39">
      <w:pPr>
        <w:pStyle w:val="2"/>
        <w:spacing w:after="240" w:line="240" w:lineRule="auto"/>
      </w:pPr>
      <w:r>
        <w:t>3.3</w:t>
      </w:r>
      <w:r w:rsidR="007D2D04" w:rsidRPr="00821E96">
        <w:t>. Обобщенная трудовая функция</w:t>
      </w:r>
      <w:bookmarkEnd w:id="11"/>
      <w:bookmarkEnd w:id="12"/>
    </w:p>
    <w:tbl>
      <w:tblPr>
        <w:tblW w:w="5000" w:type="pct"/>
        <w:tblLook w:val="0000"/>
      </w:tblPr>
      <w:tblGrid>
        <w:gridCol w:w="1668"/>
        <w:gridCol w:w="4285"/>
        <w:gridCol w:w="694"/>
        <w:gridCol w:w="746"/>
        <w:gridCol w:w="1584"/>
        <w:gridCol w:w="1444"/>
      </w:tblGrid>
      <w:tr w:rsidR="00151B9E" w:rsidRPr="00E27C71" w:rsidTr="00BC3A74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Проведение патологоанатомических исследований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1B9E" w:rsidRPr="00151B9E" w:rsidRDefault="00151B9E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51B9E" w:rsidRPr="00E27C71" w:rsidRDefault="00151B9E" w:rsidP="00151B9E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000"/>
      </w:tblPr>
      <w:tblGrid>
        <w:gridCol w:w="2671"/>
        <w:gridCol w:w="1332"/>
        <w:gridCol w:w="584"/>
        <w:gridCol w:w="1555"/>
        <w:gridCol w:w="1365"/>
        <w:gridCol w:w="2914"/>
      </w:tblGrid>
      <w:tr w:rsidR="00151B9E" w:rsidRPr="00E27C71" w:rsidTr="00BC3A74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B9E" w:rsidRPr="00E27C71" w:rsidTr="00BC3A74">
        <w:trPr>
          <w:trHeight w:val="479"/>
        </w:trPr>
        <w:tc>
          <w:tcPr>
            <w:tcW w:w="1282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151B9E" w:rsidRPr="00E27C71" w:rsidRDefault="00151B9E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151B9E" w:rsidRPr="00E27C71" w:rsidRDefault="00151B9E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1B9E" w:rsidRPr="00E27C71" w:rsidRDefault="00151B9E" w:rsidP="00151B9E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000"/>
      </w:tblPr>
      <w:tblGrid>
        <w:gridCol w:w="2672"/>
        <w:gridCol w:w="7749"/>
      </w:tblGrid>
      <w:tr w:rsidR="00151B9E" w:rsidRPr="00E27C71" w:rsidTr="00BC3A74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</w:tbl>
    <w:p w:rsidR="00151B9E" w:rsidRPr="00E27C71" w:rsidRDefault="00151B9E" w:rsidP="00151B9E">
      <w:pPr>
        <w:spacing w:after="0" w:line="240" w:lineRule="auto"/>
      </w:pPr>
    </w:p>
    <w:tbl>
      <w:tblPr>
        <w:tblW w:w="5000" w:type="pct"/>
        <w:tblLook w:val="0000"/>
      </w:tblPr>
      <w:tblGrid>
        <w:gridCol w:w="2672"/>
        <w:gridCol w:w="7749"/>
      </w:tblGrid>
      <w:tr w:rsidR="00151B9E" w:rsidRPr="00E27C71" w:rsidTr="00BC3A74">
        <w:trPr>
          <w:trHeight w:val="20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 по одной из специальностей «Лечебное дело» или «Педиатрия» и подготовка в ординатуре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 интернатуре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по специальности «Патологическая анатомия»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</w:p>
          <w:p w:rsidR="00151B9E" w:rsidRPr="00E27C71" w:rsidRDefault="00151B9E" w:rsidP="00BC3A74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E27C71">
              <w:rPr>
                <w:rFonts w:ascii="Times New Roman" w:hAnsi="Times New Roman" w:cs="Times New Roman"/>
              </w:rPr>
              <w:t>Профессиональная переподготовка по специальности «Патологическая анатомия» при наличии подготовки в интернатуре и (или) ординатуре по одной из специальностей «Анестезиология-реаниматология», «Гастроэнтерология», «Гематология», «Детская онкология», «Детская хирургия», «Кардиология», «Колопроктология», «Неврология», «Неонатология», «Нефрология», «Нейрохирургия», «Общая врачебная практика». «Онкология», «Педиатрия», «Пульмонология», «Ревматология», «Сердечно-сосудистая хирургия», «Скорая медицинская помощь», «Судебно-медицинская экспертиза», «Терапия», «Торакальная хирургия», «Травматология и ортопедия», «Урология», «Хирургия», «Челюстно-лицевая хирургия», «Эндоскопия»</w:t>
            </w:r>
            <w:r w:rsidR="00E058F4">
              <w:rPr>
                <w:rFonts w:ascii="Times New Roman" w:hAnsi="Times New Roman" w:cs="Times New Roman"/>
              </w:rPr>
              <w:t>,</w:t>
            </w:r>
            <w:r w:rsidRPr="00E27C71">
              <w:rPr>
                <w:rFonts w:ascii="Times New Roman" w:hAnsi="Times New Roman" w:cs="Times New Roman"/>
              </w:rPr>
              <w:t xml:space="preserve"> </w:t>
            </w:r>
            <w:r w:rsidR="00E058F4">
              <w:rPr>
                <w:rFonts w:ascii="Times New Roman" w:hAnsi="Times New Roman" w:cs="Times New Roman"/>
              </w:rPr>
              <w:t>«Клиническая лабораторная диагностика».</w:t>
            </w:r>
          </w:p>
        </w:tc>
      </w:tr>
      <w:tr w:rsidR="00151B9E" w:rsidRPr="00E27C71" w:rsidTr="00BC3A74">
        <w:trPr>
          <w:trHeight w:val="20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9E" w:rsidRPr="00E27C71" w:rsidTr="00BC3A74">
        <w:trPr>
          <w:trHeight w:val="20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«Патологическая анатомия»</w:t>
            </w:r>
          </w:p>
          <w:p w:rsidR="00151B9E" w:rsidRPr="00E27C71" w:rsidRDefault="00151B9E" w:rsidP="00BC3A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0"/>
            </w:r>
          </w:p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1"/>
            </w:r>
            <w:r w:rsidRPr="00E27C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</w:tr>
      <w:tr w:rsidR="00151B9E" w:rsidRPr="00E27C71" w:rsidTr="00BC3A74">
        <w:trPr>
          <w:trHeight w:val="20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целью профессионального роста и получения квалификационных категорий:</w:t>
            </w:r>
          </w:p>
          <w:p w:rsidR="00151B9E" w:rsidRPr="00E27C71" w:rsidRDefault="00151B9E" w:rsidP="00BC3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 дополнительное профессиональное образование (программы повышения квалификации);</w:t>
            </w:r>
          </w:p>
          <w:p w:rsidR="00151B9E" w:rsidRPr="00E27C71" w:rsidRDefault="00151B9E" w:rsidP="00BC3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формирование профессиональных навыков через наставничество;</w:t>
            </w:r>
          </w:p>
          <w:p w:rsidR="00151B9E" w:rsidRPr="00E27C71" w:rsidRDefault="00151B9E" w:rsidP="00BC3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151B9E" w:rsidRPr="00E27C71" w:rsidRDefault="00151B9E" w:rsidP="00BC3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использование 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образовательных технологий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(образовательный портал и вебинары);</w:t>
            </w:r>
          </w:p>
          <w:p w:rsidR="00151B9E" w:rsidRPr="00E27C71" w:rsidRDefault="00151B9E" w:rsidP="00BC3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E27C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E27C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центрах;</w:t>
            </w:r>
          </w:p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- участие в научно-образовательных мероприятиях, съездах, конгрессах, конференциях, мастер-классах и других образовательных мероприятиях</w:t>
            </w:r>
          </w:p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Соблюдение врачебной тайны, клятвы врача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3"/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медицинской помощи</w:t>
            </w:r>
          </w:p>
        </w:tc>
      </w:tr>
    </w:tbl>
    <w:p w:rsidR="00151B9E" w:rsidRPr="00E27C71" w:rsidRDefault="00151B9E" w:rsidP="0015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9E" w:rsidRPr="00E27C71" w:rsidRDefault="00151B9E" w:rsidP="0015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51B9E" w:rsidRPr="00E27C71" w:rsidRDefault="00151B9E" w:rsidP="0015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239"/>
        <w:gridCol w:w="1386"/>
        <w:gridCol w:w="5796"/>
      </w:tblGrid>
      <w:tr w:rsidR="00151B9E" w:rsidRPr="00E27C71" w:rsidTr="00BC3A74">
        <w:trPr>
          <w:trHeight w:val="567"/>
        </w:trPr>
        <w:tc>
          <w:tcPr>
            <w:tcW w:w="15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51B9E" w:rsidRPr="00E27C71" w:rsidTr="00BC3A74">
        <w:trPr>
          <w:trHeight w:val="20"/>
        </w:trPr>
        <w:tc>
          <w:tcPr>
            <w:tcW w:w="1554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2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</w:tr>
      <w:tr w:rsidR="00151B9E" w:rsidRPr="00E27C71" w:rsidTr="00BC3A74">
        <w:trPr>
          <w:trHeight w:val="20"/>
        </w:trPr>
        <w:tc>
          <w:tcPr>
            <w:tcW w:w="1554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4"/>
            </w:r>
          </w:p>
        </w:tc>
        <w:tc>
          <w:tcPr>
            <w:tcW w:w="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</w:tr>
      <w:tr w:rsidR="00151B9E" w:rsidRPr="00E27C71" w:rsidTr="00BC3A74">
        <w:trPr>
          <w:trHeight w:val="20"/>
        </w:trPr>
        <w:tc>
          <w:tcPr>
            <w:tcW w:w="15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5"/>
            </w:r>
          </w:p>
        </w:tc>
        <w:tc>
          <w:tcPr>
            <w:tcW w:w="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20463</w:t>
            </w:r>
          </w:p>
        </w:tc>
        <w:tc>
          <w:tcPr>
            <w:tcW w:w="2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151B9E" w:rsidRPr="00E27C71" w:rsidTr="00BC3A74">
        <w:trPr>
          <w:trHeight w:val="20"/>
        </w:trPr>
        <w:tc>
          <w:tcPr>
            <w:tcW w:w="1554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E27C71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6"/>
            </w:r>
          </w:p>
        </w:tc>
        <w:tc>
          <w:tcPr>
            <w:tcW w:w="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151B9E" w:rsidRPr="00E27C71" w:rsidTr="00BC3A74">
        <w:trPr>
          <w:trHeight w:val="20"/>
        </w:trPr>
        <w:tc>
          <w:tcPr>
            <w:tcW w:w="1554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7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</w:tbl>
    <w:p w:rsidR="00151B9E" w:rsidRPr="00E27C71" w:rsidRDefault="00151B9E" w:rsidP="00151B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1B9E" w:rsidRPr="00E27C71" w:rsidRDefault="00151B9E" w:rsidP="00151B9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13" w:name="_Toc497397599"/>
      <w:r w:rsidRPr="00E27C71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3</w:t>
      </w:r>
      <w:r w:rsidRPr="00E27C71">
        <w:rPr>
          <w:rFonts w:ascii="Times New Roman" w:hAnsi="Times New Roman" w:cs="Times New Roman"/>
          <w:b/>
          <w:sz w:val="24"/>
        </w:rPr>
        <w:t>.1. Трудовая функция</w:t>
      </w:r>
      <w:bookmarkEnd w:id="13"/>
    </w:p>
    <w:p w:rsidR="00151B9E" w:rsidRPr="00E27C71" w:rsidRDefault="00151B9E" w:rsidP="00151B9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000"/>
      </w:tblPr>
      <w:tblGrid>
        <w:gridCol w:w="1861"/>
        <w:gridCol w:w="3706"/>
        <w:gridCol w:w="955"/>
        <w:gridCol w:w="1163"/>
        <w:gridCol w:w="1590"/>
        <w:gridCol w:w="1146"/>
      </w:tblGrid>
      <w:tr w:rsidR="00151B9E" w:rsidRPr="00E27C71" w:rsidTr="00BC3A7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прижизненных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еских исследований </w:t>
            </w:r>
            <w:proofErr w:type="spellStart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(операционного) материала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51B9E" w:rsidRPr="00E27C71" w:rsidRDefault="00151B9E" w:rsidP="00151B9E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151B9E" w:rsidRPr="00E27C71" w:rsidTr="00BC3A74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9E" w:rsidRPr="00E27C71" w:rsidTr="00BC3A74">
        <w:trPr>
          <w:trHeight w:val="479"/>
        </w:trPr>
        <w:tc>
          <w:tcPr>
            <w:tcW w:w="1279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151B9E" w:rsidRPr="00E27C71" w:rsidRDefault="00151B9E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151B9E" w:rsidRPr="00E27C71" w:rsidRDefault="00151B9E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1B9E" w:rsidRPr="00E27C71" w:rsidRDefault="00151B9E" w:rsidP="00151B9E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915"/>
        <w:gridCol w:w="8506"/>
      </w:tblGrid>
      <w:tr w:rsidR="00151B9E" w:rsidRPr="00E27C71" w:rsidTr="00BC3A74">
        <w:trPr>
          <w:cantSplit/>
          <w:trHeight w:val="20"/>
        </w:trPr>
        <w:tc>
          <w:tcPr>
            <w:tcW w:w="919" w:type="pct"/>
            <w:vMerge w:val="restart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выписки из медицинской документации пациента, получение разъяснений у врачей-специалистов, принимающих (принимавших) участие в обследовании и лечении пациента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макроскопического изучения </w:t>
            </w:r>
            <w:proofErr w:type="spellStart"/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материала, формулирование макроскопического описания в соответствии с действующими порядками оказания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вырезки из </w:t>
            </w:r>
            <w:proofErr w:type="spellStart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(операционного) материала, формулирование описания маркировки объектов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Назначение при необходимости дополнительных методов окраски микропрепаратов (постановки реакции, определения) и (или) дополнительных методов микроскопии в целях уточнения диагноза заболевания (состояния) в соответствии с действующими порядками оказания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микроскопического изучения </w:t>
            </w:r>
            <w:proofErr w:type="spellStart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(операционного) материала, формулирование микроскопического описания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консультации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прижизненного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еского исследования </w:t>
            </w:r>
            <w:proofErr w:type="spellStart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(операционного) материала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 w:val="restart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Интерпретировать и анализировать данные медицинской документации пациента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макроскопическое изучение </w:t>
            </w:r>
            <w:proofErr w:type="spellStart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(операционного) материала, интерпретировать и анализировать его результаты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вырезку из </w:t>
            </w:r>
            <w:proofErr w:type="spellStart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(операционного) материала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диагностическую целесообразность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назначения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дополнительных методов окраски микропрепаратов (постановки реакции, определения) и (или) дополнительных методов микроскопии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исходя из задач прижизненного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еского исследования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микроскопическое изучение </w:t>
            </w:r>
            <w:proofErr w:type="spellStart"/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операционного) материала, в том числе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люминесцентной, фазово-контрастной, поляризационной микроскопии с использованием технологий проходящего и (или) отраженного света в светлом и (или) темном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действующими порядками оказания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методов окраски микропрепаратов (постановки реакции, определения) и (или) дополнительных методов микроскопии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диагноз заболевания (состояния) или характер патологического процесса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еском исследовании </w:t>
            </w:r>
            <w:proofErr w:type="spellStart"/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(операционного) материала, формулировать диагноз заболевания (состояния) в соответствии с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Международной статистической классификации болезней и проблем, связанных со здоровьем (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МКБ), или описательное заключение, когда нозологическая трактовка невозможна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 w:val="restart"/>
          </w:tcPr>
          <w:p w:rsidR="00151B9E" w:rsidRPr="00E27C71" w:rsidRDefault="00151B9E" w:rsidP="00BC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патологической анатомии как науки и как специальности</w:t>
            </w:r>
          </w:p>
        </w:tc>
      </w:tr>
      <w:tr w:rsidR="00151B9E" w:rsidRPr="00E27C71" w:rsidTr="00BC3A74">
        <w:trPr>
          <w:cantSplit/>
          <w:trHeight w:val="213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ресурсного обеспечения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 бюро (отделений)</w:t>
            </w:r>
          </w:p>
        </w:tc>
      </w:tr>
      <w:tr w:rsidR="00151B9E" w:rsidRPr="00E27C71" w:rsidTr="00BC3A74">
        <w:trPr>
          <w:cantSplit/>
          <w:trHeight w:val="213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организации и нормативное регулирование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еских бюро (отделений) в Российской Федерации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по оснащению помещений (операционных, манипуляционных, процедурных) для забора </w:t>
            </w:r>
            <w:proofErr w:type="spellStart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(операционного) материала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прижизненных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 исследований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взятия, консервации, маркировк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регистрации, хранени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транспортировки </w:t>
            </w:r>
            <w:proofErr w:type="spellStart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(операционного) материала на прижизненные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исследования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приема </w:t>
            </w:r>
            <w:proofErr w:type="spellStart"/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(операционного) материала на прижизненные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еские исследования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еских бюро (отделениях)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>Тактика и способы получения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для цитологического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>Способы приготовления цитологических препаратов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Унифицированные требования по технологии макроскопического изучения </w:t>
            </w:r>
            <w:proofErr w:type="spellStart"/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(операционного) материала при выполнении прижизненных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еских исследований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Унифицированные требования по технологии лабораторной обработки </w:t>
            </w:r>
            <w:proofErr w:type="spellStart"/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(операционного) материала при выполнении прижизненных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еских исследований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Унифицированные требования по технологии микроскопического изучения </w:t>
            </w:r>
            <w:proofErr w:type="spellStart"/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(операционного) материала при выполнении прижизненных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еских исследований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Унифицированные требования по технологии п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роведения прижизненной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 xml:space="preserve">заболеваний и патологических процессов с помощью цитологических исследований пункционного </w:t>
            </w:r>
            <w:proofErr w:type="spellStart"/>
            <w:r w:rsidRPr="00E27C71"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C71">
              <w:rPr>
                <w:rFonts w:ascii="Times New Roman" w:hAnsi="Times New Roman"/>
                <w:sz w:val="24"/>
                <w:szCs w:val="24"/>
              </w:rPr>
              <w:t>эксфолиативного</w:t>
            </w:r>
            <w:proofErr w:type="spellEnd"/>
            <w:r w:rsidRPr="00E27C71">
              <w:rPr>
                <w:rFonts w:ascii="Times New Roman" w:hAnsi="Times New Roman"/>
                <w:sz w:val="24"/>
                <w:szCs w:val="24"/>
              </w:rPr>
              <w:t xml:space="preserve"> и иного материала, в том числе </w:t>
            </w:r>
            <w:proofErr w:type="spellStart"/>
            <w:r w:rsidRPr="00E27C71">
              <w:rPr>
                <w:rFonts w:ascii="Times New Roman" w:hAnsi="Times New Roman"/>
                <w:sz w:val="24"/>
                <w:szCs w:val="24"/>
              </w:rPr>
              <w:t>интраоперационного</w:t>
            </w:r>
            <w:proofErr w:type="spellEnd"/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7A081C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Унифицированные требования по технологии архивирования первичных материалов прижизненных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еских исследований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еских бюро (отделениях)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роки выполнения прижизненных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еских исследований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сложности прижизненных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еских исследований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Действующие порядки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</w:t>
            </w:r>
            <w:r w:rsidRPr="00E2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E27C71">
              <w:rPr>
                <w:rStyle w:val="affa"/>
                <w:rFonts w:ascii="Times New Roman" w:hAnsi="Times New Roman"/>
                <w:sz w:val="24"/>
                <w:szCs w:val="24"/>
              </w:rPr>
              <w:t xml:space="preserve">,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помощи,</w:t>
            </w:r>
            <w:r w:rsidRPr="00E27C71">
              <w:rPr>
                <w:rStyle w:val="affa"/>
                <w:rFonts w:ascii="Times New Roman" w:hAnsi="Times New Roman"/>
                <w:sz w:val="24"/>
                <w:szCs w:val="24"/>
              </w:rPr>
              <w:t xml:space="preserve"> правила проведения </w:t>
            </w:r>
            <w:r>
              <w:rPr>
                <w:rStyle w:val="affa"/>
                <w:rFonts w:ascii="Times New Roman" w:hAnsi="Times New Roman"/>
                <w:sz w:val="24"/>
                <w:szCs w:val="24"/>
              </w:rPr>
              <w:t>патологоанатомич</w:t>
            </w:r>
            <w:r w:rsidRPr="00E27C71">
              <w:rPr>
                <w:rStyle w:val="affa"/>
                <w:rFonts w:ascii="Times New Roman" w:hAnsi="Times New Roman"/>
                <w:sz w:val="24"/>
                <w:szCs w:val="24"/>
              </w:rPr>
              <w:t xml:space="preserve">еских исследований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51B9E" w:rsidRPr="00E27C71" w:rsidRDefault="00151B9E" w:rsidP="00151B9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151B9E" w:rsidRPr="00E27C71" w:rsidRDefault="00151B9E" w:rsidP="00151B9E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bookmarkStart w:id="14" w:name="_Toc497397600"/>
      <w:r w:rsidRPr="00E27C71">
        <w:rPr>
          <w:rFonts w:ascii="Times New Roman" w:hAnsi="Times New Roman" w:cs="Times New Roman"/>
          <w:b/>
          <w:sz w:val="24"/>
          <w:szCs w:val="18"/>
        </w:rPr>
        <w:t>3.</w:t>
      </w:r>
      <w:r>
        <w:rPr>
          <w:rFonts w:ascii="Times New Roman" w:hAnsi="Times New Roman" w:cs="Times New Roman"/>
          <w:b/>
          <w:sz w:val="24"/>
          <w:szCs w:val="18"/>
        </w:rPr>
        <w:t>3</w:t>
      </w:r>
      <w:r w:rsidRPr="00E27C71">
        <w:rPr>
          <w:rFonts w:ascii="Times New Roman" w:hAnsi="Times New Roman" w:cs="Times New Roman"/>
          <w:b/>
          <w:sz w:val="24"/>
          <w:szCs w:val="18"/>
        </w:rPr>
        <w:t>.2. Трудовая функция</w:t>
      </w:r>
      <w:bookmarkEnd w:id="14"/>
    </w:p>
    <w:p w:rsidR="00151B9E" w:rsidRPr="00E27C71" w:rsidRDefault="00151B9E" w:rsidP="00151B9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ook w:val="0000"/>
      </w:tblPr>
      <w:tblGrid>
        <w:gridCol w:w="1861"/>
        <w:gridCol w:w="3706"/>
        <w:gridCol w:w="955"/>
        <w:gridCol w:w="1163"/>
        <w:gridCol w:w="1590"/>
        <w:gridCol w:w="1146"/>
      </w:tblGrid>
      <w:tr w:rsidR="00151B9E" w:rsidRPr="00E27C71" w:rsidTr="00BC3A7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посмертных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 исследований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 вскрытий)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/02.8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51B9E" w:rsidRPr="00E27C71" w:rsidRDefault="00151B9E" w:rsidP="00151B9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151B9E" w:rsidRPr="00E27C71" w:rsidTr="00BC3A74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9E" w:rsidRPr="00E27C71" w:rsidTr="00BC3A74">
        <w:trPr>
          <w:trHeight w:val="479"/>
        </w:trPr>
        <w:tc>
          <w:tcPr>
            <w:tcW w:w="1279" w:type="pct"/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151B9E" w:rsidRPr="00E27C71" w:rsidRDefault="00151B9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151B9E" w:rsidRPr="00E27C71" w:rsidRDefault="00151B9E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151B9E" w:rsidRPr="00E27C71" w:rsidRDefault="00151B9E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1B9E" w:rsidRPr="00E27C71" w:rsidRDefault="00151B9E" w:rsidP="00151B9E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915"/>
        <w:gridCol w:w="8506"/>
      </w:tblGrid>
      <w:tr w:rsidR="00151B9E" w:rsidRPr="00E27C71" w:rsidTr="00BC3A74">
        <w:trPr>
          <w:cantSplit/>
          <w:trHeight w:val="20"/>
        </w:trPr>
        <w:tc>
          <w:tcPr>
            <w:tcW w:w="919" w:type="pct"/>
            <w:vMerge w:val="restart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 xml:space="preserve">Изучение выписки из медицинской документации пациента, получение разъяснений у врачей-специалистов, принимающих (принимавших) участие в обследовании и лечении пациента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наружного осмотра тела, формулирование описания наружного осмотра тела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вскрытия и изучения полостей тела, формулирование описания вскрытия и изучения полостей тела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макроскопического изучения органов и тканей, формулирование макроскопического описания органов и тканей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взятия биологического материала для гистологического изучения, при наличии медицинских показаний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других дополнительных специальных методов,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назначение 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дополнительных методов окраски микропрепаратов (постановки реакции, определения) и (или) дополнительных методов микроскопии в целях уточнения диагноза заболевания (состояния) в соответствии с действующими порядками оказания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микроскопического изучения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биологического материала, формулирование микроскопического описания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консультации</w:t>
            </w:r>
            <w:r w:rsidR="00512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посмертного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еского исследования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еского вскрытия)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 w:val="restart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 анализировать данные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медицинской документации пациента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вскрытие, интерпретировать и анализировать его результаты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вырезку из биологического материала, полученного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еском вскрытии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диагностическую целесообразность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использования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дополнительных методов окраски микропрепаратов (постановки реакции, определения) и (или) дополнительных методов микроскопии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исходя из задач посмертного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исследования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микроскопическое изучение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биологического материала, полученного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еском вскрытии, в том числе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люминесцентной, фазово-контрастной, поляризационной микроскопии с использованием технологий проходящего и (или) отраженного света в светлом и (или) темном поле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дополнительных методов окраски микропрепаратов (постановки реакции, определения) и (или) дополнительных методов микроскопии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причины смерти и диагноз заболевания (состояния) при посмертном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еском исследовании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еском вскрытии), формулировать причины смерти в соответствии с правилами выбора МКБ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диагноз заболевания (состояния) в соответствии с МКБ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 w:val="restart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Унифицированные требования по подготовке тела умершего при направлении 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бюро (отделение)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Унифицированные требования по технологии приема и регистрации тел умерших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еских бюро (отделениях)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Унифицированные требования по технологии принятия решения об отмене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еского вскрытия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Унифицированные требования по технологии проведения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еского вскрытия и взятия материала для микроскопического изучения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Унифицированные требования по технологии лабораторной обработки секционного материала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Унифицированные требования по технологии микроскопического изучения секционного материала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eastAsia="Malgun Gothic" w:hAnsi="Times New Roman"/>
                <w:sz w:val="24"/>
                <w:szCs w:val="24"/>
              </w:rPr>
              <w:t xml:space="preserve">Учение о болезни, этиологии, патогенезе, нозологии, органопатологическом, </w:t>
            </w:r>
            <w:proofErr w:type="spellStart"/>
            <w:r w:rsidRPr="00E27C71">
              <w:rPr>
                <w:rFonts w:ascii="Times New Roman" w:eastAsia="Malgun Gothic" w:hAnsi="Times New Roman"/>
                <w:sz w:val="24"/>
                <w:szCs w:val="24"/>
              </w:rPr>
              <w:t>синдромологическом</w:t>
            </w:r>
            <w:proofErr w:type="spellEnd"/>
            <w:r w:rsidRPr="00E27C71">
              <w:rPr>
                <w:rFonts w:ascii="Times New Roman" w:eastAsia="Malgun Gothic" w:hAnsi="Times New Roman"/>
                <w:sz w:val="24"/>
                <w:szCs w:val="24"/>
              </w:rPr>
              <w:t xml:space="preserve"> и нозологическом принципах в изучении болезней, </w:t>
            </w:r>
            <w:proofErr w:type="spellStart"/>
            <w:r w:rsidRPr="00E27C71">
              <w:rPr>
                <w:rFonts w:ascii="Times New Roman" w:eastAsia="Malgun Gothic" w:hAnsi="Times New Roman"/>
                <w:sz w:val="24"/>
                <w:szCs w:val="24"/>
              </w:rPr>
              <w:t>патоморфозе</w:t>
            </w:r>
            <w:proofErr w:type="spellEnd"/>
            <w:r w:rsidRPr="00E27C71">
              <w:rPr>
                <w:rFonts w:ascii="Times New Roman" w:eastAsia="Malgun Gothic" w:hAnsi="Times New Roman"/>
                <w:sz w:val="24"/>
                <w:szCs w:val="24"/>
              </w:rPr>
              <w:t xml:space="preserve"> болезней, танатогенезе, </w:t>
            </w:r>
            <w:r w:rsidRPr="00E27C71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учение о диагнозе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 w:rsidRPr="00E27C71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 xml:space="preserve">Правила формулировки </w:t>
            </w:r>
            <w: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еского диагноза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МКБ, основные правила ее использования при посмертной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/>
                <w:color w:val="000000"/>
                <w:sz w:val="24"/>
                <w:szCs w:val="24"/>
              </w:rPr>
              <w:t>еской диагностике, правила выбора причин смерти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сроки выполнения посмертных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еских исследований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Merge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сложности посмертных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еских исследований </w:t>
            </w:r>
          </w:p>
        </w:tc>
      </w:tr>
      <w:tr w:rsidR="00151B9E" w:rsidRPr="00E27C71" w:rsidTr="00BC3A74">
        <w:trPr>
          <w:cantSplit/>
          <w:trHeight w:val="20"/>
        </w:trPr>
        <w:tc>
          <w:tcPr>
            <w:tcW w:w="919" w:type="pct"/>
            <w:vAlign w:val="center"/>
          </w:tcPr>
          <w:p w:rsidR="00151B9E" w:rsidRPr="00E27C71" w:rsidRDefault="00151B9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81" w:type="pct"/>
          </w:tcPr>
          <w:p w:rsidR="00151B9E" w:rsidRPr="00E27C71" w:rsidRDefault="00151B9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2D04" w:rsidRPr="00A05CCC" w:rsidRDefault="007D2D04" w:rsidP="00E058F4">
      <w:pPr>
        <w:pStyle w:val="3"/>
        <w:spacing w:after="240" w:line="240" w:lineRule="auto"/>
      </w:pPr>
      <w:bookmarkStart w:id="15" w:name="_Toc411415264"/>
    </w:p>
    <w:p w:rsidR="007D2D04" w:rsidRPr="00821E96" w:rsidRDefault="00550250" w:rsidP="00865B39">
      <w:pPr>
        <w:pStyle w:val="3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50862">
        <w:rPr>
          <w:rFonts w:ascii="Times New Roman" w:hAnsi="Times New Roman" w:cs="Times New Roman"/>
          <w:sz w:val="24"/>
          <w:szCs w:val="24"/>
        </w:rPr>
        <w:t>.</w:t>
      </w:r>
      <w:r w:rsidR="00E058F4">
        <w:rPr>
          <w:rFonts w:ascii="Times New Roman" w:hAnsi="Times New Roman" w:cs="Times New Roman"/>
          <w:sz w:val="24"/>
          <w:szCs w:val="24"/>
        </w:rPr>
        <w:t>3</w:t>
      </w:r>
      <w:r w:rsidR="007D2D04" w:rsidRPr="00821E96">
        <w:rPr>
          <w:rFonts w:ascii="Times New Roman" w:hAnsi="Times New Roman" w:cs="Times New Roman"/>
          <w:sz w:val="24"/>
          <w:szCs w:val="24"/>
        </w:rPr>
        <w:t>. Трудовая функция</w:t>
      </w:r>
    </w:p>
    <w:tbl>
      <w:tblPr>
        <w:tblW w:w="5017" w:type="pct"/>
        <w:tblInd w:w="-106" w:type="dxa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7D2D04" w:rsidRPr="00821E96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2D04" w:rsidRPr="00E058F4" w:rsidRDefault="00512C74" w:rsidP="00B850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8F4">
              <w:rPr>
                <w:rFonts w:ascii="Times New Roman" w:hAnsi="Times New Roman" w:cs="Times New Roman"/>
                <w:sz w:val="24"/>
                <w:szCs w:val="24"/>
              </w:rPr>
              <w:t>Участие в контроле</w:t>
            </w:r>
            <w:r w:rsidR="00550250" w:rsidRPr="00E0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04" w:rsidRPr="00E058F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диагностики и лечения на основе клинико-морфологических сопоставлений </w:t>
            </w:r>
            <w:r w:rsidR="007D2D04" w:rsidRPr="00E0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материалам прижизненных патологоанатомических </w:t>
            </w:r>
          </w:p>
          <w:p w:rsidR="007D2D04" w:rsidRPr="00E058F4" w:rsidRDefault="007D2D04" w:rsidP="00B850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 и патологоанатомических вскрытий</w:t>
            </w:r>
            <w:r w:rsidRPr="00E0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D04" w:rsidRPr="00821E96" w:rsidRDefault="00550250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862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 w:rsidR="007D2D04" w:rsidRPr="0082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2D04" w:rsidRPr="00821E96" w:rsidRDefault="007D2D04" w:rsidP="00865B3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17" w:type="pct"/>
        <w:tblInd w:w="-106" w:type="dxa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7D2D04" w:rsidRPr="00821E96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D04" w:rsidRPr="00821E96" w:rsidRDefault="007D2D04" w:rsidP="00865B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04" w:rsidRPr="00821E96">
        <w:trPr>
          <w:trHeight w:val="479"/>
        </w:trPr>
        <w:tc>
          <w:tcPr>
            <w:tcW w:w="1275" w:type="pct"/>
            <w:vAlign w:val="center"/>
          </w:tcPr>
          <w:p w:rsidR="007D2D04" w:rsidRPr="00821E96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7D2D04" w:rsidRPr="00821E96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7D2D04" w:rsidRPr="00821E96" w:rsidRDefault="007D2D04" w:rsidP="0086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7D2D04" w:rsidRPr="00821E96" w:rsidRDefault="007D2D04" w:rsidP="0086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9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D2D04" w:rsidRPr="00821E96" w:rsidRDefault="007D2D04" w:rsidP="00865B3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17" w:type="pct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7D2D04" w:rsidRPr="00821E96">
        <w:trPr>
          <w:cantSplit/>
        </w:trPr>
        <w:tc>
          <w:tcPr>
            <w:tcW w:w="1213" w:type="pct"/>
            <w:vMerge w:val="restart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7D2D04" w:rsidRPr="0047253A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 патологоанатомическом вскрытии первоначальной и непосредственной причины смерти, особенностей танатогенеза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 патологоанатомическом вскрытии дефектов оказания медицинской помощи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821E96" w:rsidRDefault="007D2D04" w:rsidP="00865B3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заключительного клинического и патологоанатомического диагнозов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причины расхождений </w:t>
            </w:r>
            <w:r w:rsidRPr="00FD3E6F">
              <w:rPr>
                <w:rFonts w:ascii="Times New Roman" w:hAnsi="Times New Roman" w:cs="Times New Roman"/>
                <w:sz w:val="24"/>
                <w:szCs w:val="24"/>
              </w:rPr>
              <w:t>заключительного клинического и патологоанатомического диагнозов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821E96" w:rsidRDefault="007D2D04" w:rsidP="00865B3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категории расхождений заключительного клинического и патологоанатомического диагнозов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FD3E6F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C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 подготовке и проведении </w:t>
            </w:r>
            <w:r w:rsidRPr="00A05CCC">
              <w:rPr>
                <w:rFonts w:ascii="Times New Roman" w:hAnsi="Times New Roman" w:cs="Times New Roman"/>
                <w:sz w:val="24"/>
                <w:szCs w:val="24"/>
              </w:rPr>
              <w:t>комиссий по изучению летальных исходов, лечебно-контрольных и клинико-экспертных комиссий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821E96" w:rsidRDefault="007D2D04" w:rsidP="00865B3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770D">
              <w:rPr>
                <w:rFonts w:ascii="Times New Roman" w:hAnsi="Times New Roman" w:cs="Times New Roman"/>
                <w:sz w:val="24"/>
                <w:szCs w:val="24"/>
              </w:rPr>
              <w:t>частие в подготовке и проведении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ико-анатомических конференций</w:t>
            </w:r>
          </w:p>
        </w:tc>
      </w:tr>
      <w:tr w:rsidR="007D2D04" w:rsidRPr="00821E96">
        <w:trPr>
          <w:cantSplit/>
        </w:trPr>
        <w:tc>
          <w:tcPr>
            <w:tcW w:w="1213" w:type="pct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DA4D1B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качестве приглашенного эксперта и консультанта в ходе </w:t>
            </w:r>
            <w:r w:rsidR="00DA4D1B" w:rsidRPr="00DA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комплексных и комиссионных </w:t>
            </w:r>
            <w:r w:rsidRPr="00DA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судеб</w:t>
            </w:r>
            <w:r w:rsidR="00DA4D1B" w:rsidRPr="00DA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но-медицинских экспертиз</w:t>
            </w:r>
            <w:r w:rsidRPr="00DA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соответствие с действующим законодательством по результатам патологоанатомического вскрытия</w:t>
            </w:r>
          </w:p>
        </w:tc>
      </w:tr>
      <w:tr w:rsidR="007D2D04" w:rsidRPr="00821E96">
        <w:trPr>
          <w:cantSplit/>
        </w:trPr>
        <w:tc>
          <w:tcPr>
            <w:tcW w:w="1213" w:type="pct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47253A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результатов патологоанатомического вскрытия (включая дистанционную)</w:t>
            </w:r>
          </w:p>
        </w:tc>
      </w:tr>
      <w:tr w:rsidR="007D2D04" w:rsidRPr="00821E96">
        <w:trPr>
          <w:cantSplit/>
        </w:trPr>
        <w:tc>
          <w:tcPr>
            <w:tcW w:w="1213" w:type="pct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47253A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медико-статистического анализа результатов патологоанатомических вскрытий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 w:val="restart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7D2D04" w:rsidRPr="00821E96" w:rsidRDefault="00546A82" w:rsidP="00865B3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7D2D04">
              <w:rPr>
                <w:rFonts w:ascii="Times New Roman" w:hAnsi="Times New Roman" w:cs="Times New Roman"/>
                <w:sz w:val="24"/>
                <w:szCs w:val="24"/>
              </w:rPr>
              <w:t xml:space="preserve"> на патологоанатомическом вскрытии дефекты оказания медицинской помощи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821E96" w:rsidRDefault="00546A82" w:rsidP="00865B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7D2D04">
              <w:rPr>
                <w:rFonts w:ascii="Times New Roman" w:hAnsi="Times New Roman" w:cs="Times New Roman"/>
                <w:sz w:val="24"/>
                <w:szCs w:val="24"/>
              </w:rPr>
              <w:t xml:space="preserve">ть причину расхождения </w:t>
            </w:r>
            <w:r w:rsidR="007D2D04" w:rsidRPr="00FD3E6F">
              <w:rPr>
                <w:rFonts w:ascii="Times New Roman" w:hAnsi="Times New Roman" w:cs="Times New Roman"/>
                <w:sz w:val="24"/>
                <w:szCs w:val="24"/>
              </w:rPr>
              <w:t>заключительного клинического и патологоанатомического диагнозов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821E96" w:rsidRDefault="00546A82" w:rsidP="00865B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7D2D04">
              <w:rPr>
                <w:rFonts w:ascii="Times New Roman" w:hAnsi="Times New Roman" w:cs="Times New Roman"/>
                <w:sz w:val="24"/>
                <w:szCs w:val="24"/>
              </w:rPr>
              <w:t>ть категорию расхождения заключительного клинического и патологоанатомического диагнозов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DA4D1B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патологоанатомический диагноз при неблагоприятных последствиях диагностики и лечения (ятрогениях и т.д.)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DA4D1B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медицинское свидетельство о смерти и кодировать неблагоприятные последствия диагностики и лечения (ятрогении и т.д.) по МКБ-10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 w:val="restart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9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7D2D04" w:rsidRPr="00821E96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и методическая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576">
              <w:rPr>
                <w:rFonts w:ascii="Times New Roman" w:hAnsi="Times New Roman" w:cs="Times New Roman"/>
                <w:sz w:val="24"/>
                <w:szCs w:val="24"/>
              </w:rPr>
              <w:t>база патологоанатомической службы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A84487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87">
              <w:rPr>
                <w:rFonts w:ascii="Times New Roman" w:hAnsi="Times New Roman" w:cs="Times New Roman"/>
                <w:sz w:val="24"/>
                <w:szCs w:val="24"/>
              </w:rPr>
              <w:t>Диагностическая и экспертная роль патологоанатомической службы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821E96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рганизационно-методическое руко</w:t>
            </w:r>
            <w:r w:rsidRPr="00071576">
              <w:rPr>
                <w:rFonts w:ascii="Times New Roman" w:hAnsi="Times New Roman" w:cs="Times New Roman"/>
                <w:sz w:val="24"/>
                <w:szCs w:val="24"/>
              </w:rPr>
              <w:t>водство патологоанатомической службой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821E96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6">
              <w:rPr>
                <w:rFonts w:ascii="Times New Roman" w:hAnsi="Times New Roman" w:cs="Times New Roman"/>
                <w:sz w:val="24"/>
                <w:szCs w:val="24"/>
              </w:rPr>
              <w:t>Патолого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анатомическая документа</w:t>
            </w:r>
            <w:r w:rsidRPr="00071576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правовые, инструктивные, рег</w:t>
            </w:r>
            <w:r w:rsidRPr="00071576">
              <w:rPr>
                <w:rFonts w:ascii="Times New Roman" w:hAnsi="Times New Roman" w:cs="Times New Roman"/>
                <w:sz w:val="24"/>
                <w:szCs w:val="24"/>
              </w:rPr>
              <w:t>ламентирующие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документы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821E96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76">
              <w:rPr>
                <w:rFonts w:ascii="Times New Roman" w:hAnsi="Times New Roman" w:cs="Times New Roman"/>
                <w:sz w:val="24"/>
                <w:szCs w:val="24"/>
              </w:rPr>
              <w:t>Правила забора трупного материала для трансплантации, лечебных, научных и учебных целей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821E96" w:rsidRDefault="007D2D04" w:rsidP="00D52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52374">
              <w:rPr>
                <w:rFonts w:ascii="Times New Roman" w:hAnsi="Times New Roman" w:cs="Times New Roman"/>
                <w:sz w:val="24"/>
                <w:szCs w:val="24"/>
              </w:rPr>
              <w:t>комиссий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учению летальных исходов, лечеб</w:t>
            </w:r>
            <w:r w:rsidRPr="00D523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о-контрольных и клинико-эксперт</w:t>
            </w:r>
            <w:r w:rsidRPr="00D52374">
              <w:rPr>
                <w:rFonts w:ascii="Times New Roman" w:hAnsi="Times New Roman" w:cs="Times New Roman"/>
                <w:sz w:val="24"/>
                <w:szCs w:val="24"/>
              </w:rPr>
              <w:t>ных комиссий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D52374" w:rsidRDefault="007D2D04" w:rsidP="00D52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клинико-анатомических конференций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821E96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Объективные и субъективные причины расхождений заключительного клинического и патологоанатомического диагнозов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FD3E6F">
              <w:rPr>
                <w:rFonts w:ascii="Times New Roman" w:hAnsi="Times New Roman" w:cs="Times New Roman"/>
                <w:sz w:val="24"/>
                <w:szCs w:val="24"/>
              </w:rPr>
              <w:t>расхождений заключительного клинического и патологоанатомического диагнозов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DA4D1B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патологоанатомического диагноза при неблагоприятных последствиях диагностики и лечения (ятрогениях и т.д.)</w:t>
            </w:r>
          </w:p>
        </w:tc>
      </w:tr>
      <w:tr w:rsidR="007D2D04" w:rsidRPr="00821E96">
        <w:trPr>
          <w:cantSplit/>
        </w:trPr>
        <w:tc>
          <w:tcPr>
            <w:tcW w:w="1213" w:type="pct"/>
            <w:vMerge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DA4D1B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медицинского свидетельства о смерти и кодирование неблагоприятных последствий диагностики и лечения (ятрогений и т.д.) по МКБ-10</w:t>
            </w:r>
          </w:p>
        </w:tc>
      </w:tr>
      <w:tr w:rsidR="007D2D04" w:rsidRPr="00821E96">
        <w:trPr>
          <w:cantSplit/>
        </w:trPr>
        <w:tc>
          <w:tcPr>
            <w:tcW w:w="1213" w:type="pct"/>
          </w:tcPr>
          <w:p w:rsidR="007D2D04" w:rsidRPr="00821E96" w:rsidRDefault="007D2D04" w:rsidP="0086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2D04" w:rsidRPr="00B850CD" w:rsidRDefault="007D2D04" w:rsidP="00865B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медико-статистического анализа результатов патологоанатомических вскрытий</w:t>
            </w:r>
          </w:p>
        </w:tc>
      </w:tr>
    </w:tbl>
    <w:p w:rsidR="007D2D04" w:rsidRDefault="007D2D04" w:rsidP="00865B39">
      <w:pPr>
        <w:pStyle w:val="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D2D04" w:rsidRDefault="00550250" w:rsidP="00865B39">
      <w:pPr>
        <w:pStyle w:val="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54A69">
        <w:rPr>
          <w:rFonts w:ascii="Times New Roman" w:hAnsi="Times New Roman" w:cs="Times New Roman"/>
          <w:sz w:val="24"/>
          <w:szCs w:val="24"/>
        </w:rPr>
        <w:t>.</w:t>
      </w:r>
      <w:r w:rsidR="00E058F4">
        <w:rPr>
          <w:rFonts w:ascii="Times New Roman" w:hAnsi="Times New Roman" w:cs="Times New Roman"/>
          <w:sz w:val="24"/>
          <w:szCs w:val="24"/>
        </w:rPr>
        <w:t>4</w:t>
      </w:r>
      <w:r w:rsidR="007D2D04" w:rsidRPr="00821E96">
        <w:rPr>
          <w:rFonts w:ascii="Times New Roman" w:hAnsi="Times New Roman" w:cs="Times New Roman"/>
          <w:sz w:val="24"/>
          <w:szCs w:val="24"/>
        </w:rPr>
        <w:t>. Трудовая функция</w:t>
      </w:r>
    </w:p>
    <w:tbl>
      <w:tblPr>
        <w:tblW w:w="5000" w:type="pct"/>
        <w:tblLook w:val="0000"/>
      </w:tblPr>
      <w:tblGrid>
        <w:gridCol w:w="1861"/>
        <w:gridCol w:w="3706"/>
        <w:gridCol w:w="955"/>
        <w:gridCol w:w="1163"/>
        <w:gridCol w:w="1590"/>
        <w:gridCol w:w="1146"/>
      </w:tblGrid>
      <w:tr w:rsidR="00512C74" w:rsidRPr="00E27C71" w:rsidTr="00BC3A7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C74" w:rsidRPr="00E27C71" w:rsidRDefault="00512C74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A944A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C74" w:rsidRPr="00E27C71">
              <w:rPr>
                <w:rFonts w:ascii="Times New Roman" w:hAnsi="Times New Roman" w:cs="Times New Roman"/>
                <w:sz w:val="24"/>
                <w:szCs w:val="24"/>
              </w:rPr>
              <w:t>/03.8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12C74" w:rsidRPr="00E27C71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512C74" w:rsidRPr="00E27C71" w:rsidTr="00BC3A74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4" w:rsidRPr="00E27C71" w:rsidTr="00BC3A74">
        <w:trPr>
          <w:trHeight w:val="479"/>
        </w:trPr>
        <w:tc>
          <w:tcPr>
            <w:tcW w:w="1279" w:type="pct"/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512C74" w:rsidRPr="00E27C71" w:rsidRDefault="00512C74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512C74" w:rsidRPr="00E27C71" w:rsidRDefault="00512C74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2C74" w:rsidRPr="00E27C71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915"/>
        <w:gridCol w:w="8506"/>
      </w:tblGrid>
      <w:tr w:rsidR="00512C74" w:rsidRPr="00E27C71" w:rsidTr="00BC3A74">
        <w:trPr>
          <w:cantSplit/>
          <w:trHeight w:val="20"/>
        </w:trPr>
        <w:tc>
          <w:tcPr>
            <w:tcW w:w="919" w:type="pct"/>
            <w:vMerge w:val="restart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81" w:type="pct"/>
          </w:tcPr>
          <w:p w:rsidR="00512C74" w:rsidRPr="00E27C71" w:rsidRDefault="00512C74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работе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врача</w:t>
            </w:r>
            <w:r w:rsidRPr="00E27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-патологоанатома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512C74" w:rsidRPr="00E27C71" w:rsidRDefault="00512C74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протоколов и иной документации, в том числе в электронном виде,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прижизненно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вскрыти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вскрыти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плода, мертворожденного, новорожденного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</w:pPr>
            <w:r w:rsidRPr="00E27C71">
              <w:rPr>
                <w:rFonts w:ascii="Times New Roman" w:hAnsi="Times New Roman"/>
                <w:sz w:val="24"/>
                <w:szCs w:val="24"/>
              </w:rPr>
              <w:t>Контроль выполнения дол</w:t>
            </w:r>
            <w:r>
              <w:rPr>
                <w:rFonts w:ascii="Times New Roman" w:hAnsi="Times New Roman"/>
                <w:sz w:val="24"/>
                <w:szCs w:val="24"/>
              </w:rPr>
              <w:t>жностных обязанностей находящимся в распоряжении средним медицинским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 xml:space="preserve"> внутреннего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>контроля качества и безопасности медицинской деятельности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/>
            <w:tcBorders>
              <w:bottom w:val="nil"/>
            </w:tcBorders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 w:val="restart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8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и отчет о работе </w:t>
            </w:r>
            <w:r w:rsidRPr="00E27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врача-патологоанатома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электронном виде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заболеваемости, смертности</w:t>
            </w:r>
          </w:p>
        </w:tc>
      </w:tr>
      <w:tr w:rsidR="00A944AE" w:rsidRPr="00E27C71" w:rsidTr="00BC3A74">
        <w:trPr>
          <w:cantSplit/>
          <w:trHeight w:val="20"/>
        </w:trPr>
        <w:tc>
          <w:tcPr>
            <w:tcW w:w="919" w:type="pct"/>
          </w:tcPr>
          <w:p w:rsidR="00A944AE" w:rsidRPr="00E27C71" w:rsidRDefault="00A944AE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A944AE" w:rsidRPr="00E27C71" w:rsidRDefault="00A944AE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при проведении патологоанатомических исследований персональных данных пациентов и сведений, составляющих врачебную тайну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 w:val="restart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</w:pPr>
            <w:r w:rsidRPr="00E27C71">
              <w:rPr>
                <w:rFonts w:ascii="Times New Roman" w:hAnsi="Times New Roman"/>
                <w:sz w:val="24"/>
                <w:szCs w:val="24"/>
              </w:rPr>
              <w:t xml:space="preserve">Использовать в своей работе медицинские информационные системы и информационно-телекоммуникационную сеть «Интернет» 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>Осуществлять контроль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>находящимся в распоряжении средним медицинским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 w:val="restart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8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 оформлению и ведению медицинской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правилами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еских исследований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требования и должностные обязанности медицинского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бюро (отделения)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  <w:vMerge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pct"/>
          </w:tcPr>
          <w:p w:rsidR="00512C74" w:rsidRPr="00E27C71" w:rsidRDefault="00512C74" w:rsidP="00BC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919" w:type="pct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81" w:type="pct"/>
          </w:tcPr>
          <w:p w:rsidR="00512C74" w:rsidRPr="00E27C71" w:rsidRDefault="00512C74" w:rsidP="00BC3A7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512C74" w:rsidRPr="00E27C71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512C74" w:rsidRPr="00E27C71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bookmarkStart w:id="16" w:name="_Toc497397602"/>
      <w:r w:rsidRPr="00E27C71">
        <w:rPr>
          <w:rFonts w:ascii="Times New Roman" w:hAnsi="Times New Roman" w:cs="Times New Roman"/>
          <w:b/>
          <w:sz w:val="24"/>
          <w:szCs w:val="18"/>
        </w:rPr>
        <w:t>3.</w:t>
      </w:r>
      <w:r w:rsidR="00A944AE">
        <w:rPr>
          <w:rFonts w:ascii="Times New Roman" w:hAnsi="Times New Roman" w:cs="Times New Roman"/>
          <w:b/>
          <w:sz w:val="24"/>
          <w:szCs w:val="18"/>
        </w:rPr>
        <w:t>3</w:t>
      </w:r>
      <w:r w:rsidRPr="00E27C71">
        <w:rPr>
          <w:rFonts w:ascii="Times New Roman" w:hAnsi="Times New Roman" w:cs="Times New Roman"/>
          <w:b/>
          <w:sz w:val="24"/>
          <w:szCs w:val="18"/>
        </w:rPr>
        <w:t>.</w:t>
      </w:r>
      <w:r w:rsidR="00E058F4">
        <w:rPr>
          <w:rFonts w:ascii="Times New Roman" w:hAnsi="Times New Roman" w:cs="Times New Roman"/>
          <w:b/>
          <w:sz w:val="24"/>
          <w:szCs w:val="18"/>
        </w:rPr>
        <w:t>5</w:t>
      </w:r>
      <w:r w:rsidRPr="00E27C71">
        <w:rPr>
          <w:rFonts w:ascii="Times New Roman" w:hAnsi="Times New Roman" w:cs="Times New Roman"/>
          <w:b/>
          <w:sz w:val="24"/>
          <w:szCs w:val="18"/>
        </w:rPr>
        <w:t>. Трудовая функция</w:t>
      </w:r>
      <w:bookmarkEnd w:id="16"/>
    </w:p>
    <w:p w:rsidR="00512C74" w:rsidRPr="00E27C71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ook w:val="0000"/>
      </w:tblPr>
      <w:tblGrid>
        <w:gridCol w:w="1861"/>
        <w:gridCol w:w="3706"/>
        <w:gridCol w:w="955"/>
        <w:gridCol w:w="1163"/>
        <w:gridCol w:w="1590"/>
        <w:gridCol w:w="1146"/>
      </w:tblGrid>
      <w:tr w:rsidR="00512C74" w:rsidRPr="00E27C71" w:rsidTr="00BC3A7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C74" w:rsidRPr="00E27C71" w:rsidRDefault="00512C74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A944AE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C74" w:rsidRPr="00E27C71">
              <w:rPr>
                <w:rFonts w:ascii="Times New Roman" w:hAnsi="Times New Roman" w:cs="Times New Roman"/>
                <w:sz w:val="24"/>
                <w:szCs w:val="24"/>
              </w:rPr>
              <w:t>/04.8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12C74" w:rsidRPr="00E27C71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512C74" w:rsidRPr="00E27C71" w:rsidTr="00BC3A74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4" w:rsidRPr="00E27C71" w:rsidTr="00BC3A74">
        <w:trPr>
          <w:trHeight w:val="479"/>
        </w:trPr>
        <w:tc>
          <w:tcPr>
            <w:tcW w:w="1279" w:type="pct"/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512C74" w:rsidRPr="00E27C71" w:rsidRDefault="00512C74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512C74" w:rsidRPr="00E27C71" w:rsidRDefault="00512C74" w:rsidP="00BC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7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2C74" w:rsidRPr="00E27C71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145"/>
        <w:gridCol w:w="8276"/>
      </w:tblGrid>
      <w:tr w:rsidR="00512C74" w:rsidRPr="00E27C71" w:rsidTr="00BC3A74">
        <w:trPr>
          <w:cantSplit/>
          <w:trHeight w:val="20"/>
        </w:trPr>
        <w:tc>
          <w:tcPr>
            <w:tcW w:w="1029" w:type="pct"/>
            <w:vMerge w:val="restart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Оценка состояния пациента, требующе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медицинской помощи в экстренной форме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/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/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пациентам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/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 w:val="restart"/>
          </w:tcPr>
          <w:p w:rsidR="00512C74" w:rsidRPr="00E27C71" w:rsidRDefault="00512C74" w:rsidP="00BC3A74">
            <w:pPr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представляющие угрозу жизни пациен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у, включая состояние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, требующи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медицинской помощи в экстренной форме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/>
            <w:vAlign w:val="center"/>
          </w:tcPr>
          <w:p w:rsidR="00512C74" w:rsidRPr="00E27C71" w:rsidRDefault="00512C74" w:rsidP="00BC3A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при состояниях, представляющих угрозу жизни пациенту,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/>
            <w:vAlign w:val="center"/>
          </w:tcPr>
          <w:p w:rsidR="00512C74" w:rsidRPr="00E27C71" w:rsidRDefault="00512C74" w:rsidP="00BC3A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/>
            <w:vAlign w:val="center"/>
          </w:tcPr>
          <w:p w:rsidR="00512C74" w:rsidRPr="00E27C71" w:rsidRDefault="00512C74" w:rsidP="00BC3A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 w:val="restart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пациента</w:t>
            </w:r>
            <w:r w:rsidRPr="00E27C71">
              <w:rPr>
                <w:rFonts w:ascii="Times New Roman" w:hAnsi="Times New Roman"/>
                <w:sz w:val="24"/>
                <w:szCs w:val="24"/>
              </w:rPr>
              <w:t xml:space="preserve"> (истории болезни и жизни)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/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E27C71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E27C71">
              <w:rPr>
                <w:rFonts w:ascii="Times New Roman" w:hAnsi="Times New Roman"/>
                <w:sz w:val="24"/>
                <w:szCs w:val="24"/>
              </w:rPr>
              <w:t xml:space="preserve"> исследования (осмотр, пальпация, перкуссия, аускультация)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/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  <w:vMerge/>
            <w:vAlign w:val="center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pct"/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512C74" w:rsidRPr="00E27C71" w:rsidTr="00BC3A74">
        <w:trPr>
          <w:cantSplit/>
          <w:trHeight w:val="20"/>
        </w:trPr>
        <w:tc>
          <w:tcPr>
            <w:tcW w:w="1029" w:type="pct"/>
          </w:tcPr>
          <w:p w:rsidR="00512C74" w:rsidRPr="00E27C71" w:rsidRDefault="00512C74" w:rsidP="00B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1" w:type="pct"/>
          </w:tcPr>
          <w:p w:rsidR="00512C74" w:rsidRPr="00E27C71" w:rsidRDefault="00512C74" w:rsidP="00BC3A7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512C74" w:rsidRPr="00E27C71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C74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C74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C74" w:rsidRDefault="00512C74" w:rsidP="00512C74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C74" w:rsidRPr="00E27C71" w:rsidRDefault="00512C74" w:rsidP="00512C74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7" w:name="_Toc497397603"/>
      <w:r w:rsidRPr="00E27C71">
        <w:rPr>
          <w:rFonts w:ascii="Times New Roman" w:hAnsi="Times New Roman" w:cs="Times New Roman"/>
          <w:color w:val="auto"/>
        </w:rPr>
        <w:t>IV. Сведения об организациях – разработчиках профессионального стандарта</w:t>
      </w:r>
      <w:bookmarkEnd w:id="17"/>
    </w:p>
    <w:p w:rsidR="00512C74" w:rsidRPr="00E27C71" w:rsidRDefault="00512C74" w:rsidP="00512C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C74" w:rsidRPr="00E27C71" w:rsidRDefault="00512C74" w:rsidP="00512C7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18" w:name="_Toc497397604"/>
      <w:r w:rsidRPr="00E27C71">
        <w:rPr>
          <w:rFonts w:ascii="Times New Roman" w:hAnsi="Times New Roman" w:cs="Times New Roman"/>
          <w:b/>
          <w:sz w:val="24"/>
        </w:rPr>
        <w:t>4.1. Ответственная организация-разработчик</w:t>
      </w:r>
      <w:bookmarkEnd w:id="18"/>
    </w:p>
    <w:p w:rsidR="00512C74" w:rsidRPr="00E27C71" w:rsidRDefault="00512C74" w:rsidP="00512C7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15"/>
      </w:tblGrid>
      <w:tr w:rsidR="00512C74" w:rsidRPr="00E27C71" w:rsidTr="00BC3A74">
        <w:trPr>
          <w:trHeight w:val="22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«Российское общество патологоанатомов», город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512C74" w:rsidRPr="00E27C71" w:rsidTr="00BC3A74">
        <w:trPr>
          <w:trHeight w:val="22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A9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Забозлаев Ф.Г.</w:t>
            </w:r>
          </w:p>
        </w:tc>
      </w:tr>
    </w:tbl>
    <w:p w:rsidR="00512C74" w:rsidRPr="00E27C71" w:rsidRDefault="00512C74" w:rsidP="00512C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C74" w:rsidRPr="00E27C71" w:rsidRDefault="00512C74" w:rsidP="00512C7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19" w:name="_Toc497397605"/>
      <w:r w:rsidRPr="00E27C71">
        <w:rPr>
          <w:rFonts w:ascii="Times New Roman" w:hAnsi="Times New Roman" w:cs="Times New Roman"/>
          <w:b/>
          <w:sz w:val="24"/>
        </w:rPr>
        <w:t>4.2. Наименования организаций-разработчиков</w:t>
      </w:r>
      <w:bookmarkEnd w:id="19"/>
    </w:p>
    <w:p w:rsidR="00512C74" w:rsidRPr="00E27C71" w:rsidRDefault="00512C74" w:rsidP="00512C7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4945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81"/>
        <w:gridCol w:w="9622"/>
      </w:tblGrid>
      <w:tr w:rsidR="00512C74" w:rsidRPr="00E27C71" w:rsidTr="00BC3A74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numPr>
                <w:ilvl w:val="0"/>
                <w:numId w:val="4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C74" w:rsidRPr="00E27C71" w:rsidRDefault="00512C74" w:rsidP="00BC3A74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2D52D9" w:rsidRPr="00E27C71" w:rsidTr="00BC3A74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2D9" w:rsidRPr="00E27C71" w:rsidRDefault="002D52D9" w:rsidP="00BC3A74">
            <w:pPr>
              <w:numPr>
                <w:ilvl w:val="0"/>
                <w:numId w:val="4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2D9" w:rsidRPr="00E27C71" w:rsidRDefault="0023534E" w:rsidP="00BC3A74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постдипломного образования ФГБУ ФНКЦ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 России, город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23534E" w:rsidRPr="00E27C71" w:rsidTr="00BC3A74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34E" w:rsidRPr="00E27C71" w:rsidRDefault="0023534E" w:rsidP="0023534E">
            <w:pPr>
              <w:numPr>
                <w:ilvl w:val="0"/>
                <w:numId w:val="4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34E" w:rsidRPr="00E27C71" w:rsidRDefault="0023534E" w:rsidP="0023534E">
            <w:pPr>
              <w:snapToGrid w:val="0"/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«Московский государственный медико-стоматологический университет имени А. И. Евдокимова» Министерства здравоохранения Российской Федерации,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23534E" w:rsidRPr="00E27C71" w:rsidTr="00BC3A74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34E" w:rsidRPr="00E27C71" w:rsidRDefault="0023534E" w:rsidP="0023534E">
            <w:pPr>
              <w:numPr>
                <w:ilvl w:val="0"/>
                <w:numId w:val="4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34E" w:rsidRPr="00E27C71" w:rsidRDefault="0023534E" w:rsidP="0023534E">
            <w:pPr>
              <w:snapToGrid w:val="0"/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«Омский государственный медицинский университет» Министерства здравоохранения Российской Федерации, город Омск</w:t>
            </w:r>
          </w:p>
        </w:tc>
      </w:tr>
      <w:tr w:rsidR="0023534E" w:rsidRPr="00E27C71" w:rsidTr="00BC3A74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34E" w:rsidRPr="00E27C71" w:rsidRDefault="0023534E" w:rsidP="0023534E">
            <w:pPr>
              <w:numPr>
                <w:ilvl w:val="0"/>
                <w:numId w:val="4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34E" w:rsidRPr="00E27C71" w:rsidRDefault="0023534E" w:rsidP="0023534E">
            <w:pPr>
              <w:snapToGrid w:val="0"/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 морфологии человека 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А.П.Авцына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ФГБНУ «РНЦХ им.акад. Б.В. Петровского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27C71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E2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bookmarkEnd w:id="15"/>
    </w:tbl>
    <w:p w:rsidR="007D2D04" w:rsidRDefault="007D2D04"/>
    <w:sectPr w:rsidR="007D2D04" w:rsidSect="00865B39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83" w:rsidRDefault="00B62D83" w:rsidP="00865B39">
      <w:pPr>
        <w:spacing w:after="0" w:line="240" w:lineRule="auto"/>
      </w:pPr>
      <w:r>
        <w:separator/>
      </w:r>
    </w:p>
  </w:endnote>
  <w:endnote w:type="continuationSeparator" w:id="0">
    <w:p w:rsidR="00B62D83" w:rsidRDefault="00B62D83" w:rsidP="00865B39">
      <w:pPr>
        <w:spacing w:after="0" w:line="240" w:lineRule="auto"/>
      </w:pPr>
      <w:r>
        <w:continuationSeparator/>
      </w:r>
    </w:p>
  </w:endnote>
  <w:endnote w:id="1">
    <w:p w:rsidR="00135216" w:rsidRDefault="00135216" w:rsidP="00865B39">
      <w:pPr>
        <w:pStyle w:val="a8"/>
        <w:jc w:val="both"/>
      </w:pPr>
      <w:r>
        <w:rPr>
          <w:rStyle w:val="a3"/>
        </w:rPr>
        <w:endnoteRef/>
      </w:r>
      <w:r w:rsidRPr="003654D3">
        <w:rPr>
          <w:rFonts w:ascii="Times New Roman" w:hAnsi="Times New Roman" w:cs="Times New Roman"/>
        </w:rPr>
        <w:t>Общероссийский классификатор занятий</w:t>
      </w:r>
    </w:p>
  </w:endnote>
  <w:endnote w:id="2">
    <w:p w:rsidR="00135216" w:rsidRDefault="00135216" w:rsidP="00865B39">
      <w:pPr>
        <w:pStyle w:val="a8"/>
        <w:jc w:val="both"/>
      </w:pPr>
      <w:r>
        <w:rPr>
          <w:rStyle w:val="a3"/>
        </w:rPr>
        <w:endnoteRef/>
      </w:r>
      <w:r w:rsidRPr="003654D3">
        <w:rPr>
          <w:rFonts w:ascii="Times New Roman" w:hAnsi="Times New Roman" w:cs="Times New Roman"/>
        </w:rPr>
        <w:t>Общероссийский классификатор занятий</w:t>
      </w:r>
    </w:p>
  </w:endnote>
  <w:endnote w:id="3">
    <w:p w:rsidR="00135216" w:rsidRDefault="00135216" w:rsidP="00865B39">
      <w:pPr>
        <w:pStyle w:val="a6"/>
        <w:ind w:left="180" w:hanging="180"/>
        <w:jc w:val="both"/>
      </w:pPr>
      <w:r w:rsidRPr="003654D3">
        <w:rPr>
          <w:rFonts w:ascii="Times New Roman" w:hAnsi="Times New Roman" w:cs="Times New Roman"/>
          <w:vertAlign w:val="superscript"/>
        </w:rPr>
        <w:endnoteRef/>
      </w:r>
      <w:r w:rsidRPr="003654D3">
        <w:rPr>
          <w:rFonts w:ascii="Times New Roman" w:hAnsi="Times New Roman" w:cs="Times New Roman"/>
          <w:lang w:eastAsia="ru-RU"/>
        </w:rPr>
        <w:t> Общероссийский классификатор видов экономической деятельности.</w:t>
      </w:r>
    </w:p>
  </w:endnote>
  <w:endnote w:id="4">
    <w:p w:rsidR="00260B8A" w:rsidRDefault="00260B8A" w:rsidP="00550250">
      <w:pPr>
        <w:pStyle w:val="a6"/>
        <w:ind w:left="180" w:hanging="180"/>
        <w:jc w:val="both"/>
      </w:pPr>
      <w:r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Единый квалификационный справочник должностей руководителей, специалистов и служащих.</w:t>
      </w:r>
    </w:p>
  </w:endnote>
  <w:endnote w:id="5">
    <w:p w:rsidR="00260B8A" w:rsidRDefault="00260B8A" w:rsidP="00550250">
      <w:pPr>
        <w:pStyle w:val="a8"/>
      </w:pPr>
      <w:r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  Общероссийский классификатор специальностей по образованию.</w:t>
      </w:r>
    </w:p>
  </w:endnote>
  <w:endnote w:id="6">
    <w:p w:rsidR="00151B9E" w:rsidRPr="00445BFB" w:rsidRDefault="00151B9E" w:rsidP="00151B9E">
      <w:pPr>
        <w:pStyle w:val="a8"/>
        <w:jc w:val="both"/>
        <w:rPr>
          <w:rFonts w:ascii="Times New Roman" w:hAnsi="Times New Roman" w:cs="Times New Roman"/>
        </w:rPr>
      </w:pPr>
      <w:r w:rsidRPr="00445BFB">
        <w:rPr>
          <w:rStyle w:val="a3"/>
          <w:rFonts w:ascii="Times New Roman" w:hAnsi="Times New Roman"/>
        </w:rPr>
        <w:endnoteRef/>
      </w:r>
      <w:r w:rsidRPr="00445BFB">
        <w:rPr>
          <w:rFonts w:ascii="Times New Roman" w:hAnsi="Times New Roman" w:cs="Times New Roman"/>
        </w:rPr>
        <w:t> </w:t>
      </w:r>
      <w:r w:rsidRPr="003A6C7B">
        <w:rPr>
          <w:rFonts w:ascii="Times New Roman" w:hAnsi="Times New Roman"/>
        </w:rPr>
        <w:t>Приказ Минздрава России от 20 декабря 2012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1183н «Об утверждении Номенклатуры должностей медицинских работников и фармацевтических работников» (зарегистрирован Минюстом России 18 марта 2013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27723), с изменениями, внесенными приказ</w:t>
      </w:r>
      <w:r w:rsidR="0023534E">
        <w:rPr>
          <w:rFonts w:ascii="Times New Roman" w:hAnsi="Times New Roman"/>
        </w:rPr>
        <w:t>а</w:t>
      </w:r>
      <w:r w:rsidRPr="003A6C7B">
        <w:rPr>
          <w:rFonts w:ascii="Times New Roman" w:hAnsi="Times New Roman"/>
        </w:rPr>
        <w:t>м</w:t>
      </w:r>
      <w:r w:rsidR="0023534E">
        <w:rPr>
          <w:rFonts w:ascii="Times New Roman" w:hAnsi="Times New Roman"/>
        </w:rPr>
        <w:t>и</w:t>
      </w:r>
      <w:r w:rsidRPr="003A6C7B">
        <w:rPr>
          <w:rFonts w:ascii="Times New Roman" w:hAnsi="Times New Roman"/>
        </w:rPr>
        <w:t xml:space="preserve"> Минздрава России от 01 августа 2014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420н (зарегистрирован Минюстом России 14 августа 2014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33591)</w:t>
      </w:r>
      <w:r w:rsidR="0023534E">
        <w:rPr>
          <w:rFonts w:ascii="Times New Roman" w:hAnsi="Times New Roman"/>
        </w:rPr>
        <w:t>; от 04.09.2020г. №939н (зарегистрирован Минюстом России  01 октября 2020г., регистрационный №60181)</w:t>
      </w:r>
      <w:r w:rsidRPr="003A6C7B">
        <w:rPr>
          <w:rFonts w:ascii="Times New Roman" w:hAnsi="Times New Roman"/>
        </w:rPr>
        <w:t>.</w:t>
      </w:r>
    </w:p>
  </w:endnote>
  <w:endnote w:id="7">
    <w:p w:rsidR="00151B9E" w:rsidRPr="00445BFB" w:rsidRDefault="00151B9E" w:rsidP="00151B9E">
      <w:pPr>
        <w:pStyle w:val="a8"/>
        <w:jc w:val="both"/>
        <w:rPr>
          <w:rFonts w:ascii="Times New Roman" w:hAnsi="Times New Roman" w:cs="Times New Roman"/>
        </w:rPr>
      </w:pPr>
      <w:r w:rsidRPr="00445BFB">
        <w:rPr>
          <w:rStyle w:val="a3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> </w:t>
      </w:r>
      <w:r w:rsidRPr="003A6C7B">
        <w:rPr>
          <w:rFonts w:ascii="Times New Roman" w:hAnsi="Times New Roman"/>
        </w:rPr>
        <w:t>Приказ Минздрава России от 08 октября 2015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39438), с изменениями, внесенными приказ</w:t>
      </w:r>
      <w:r w:rsidR="0023534E">
        <w:rPr>
          <w:rFonts w:ascii="Times New Roman" w:hAnsi="Times New Roman"/>
        </w:rPr>
        <w:t>ами</w:t>
      </w:r>
      <w:r w:rsidRPr="003A6C7B">
        <w:rPr>
          <w:rFonts w:ascii="Times New Roman" w:hAnsi="Times New Roman"/>
        </w:rPr>
        <w:t xml:space="preserve"> Минздрава России от 15 июня 2017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328н (зарегистрирован Минюстом России 03 июля 2017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47273)</w:t>
      </w:r>
      <w:r w:rsidR="0023534E">
        <w:rPr>
          <w:rFonts w:ascii="Times New Roman" w:hAnsi="Times New Roman"/>
        </w:rPr>
        <w:t xml:space="preserve">; от 04.09.2020г. №940н (зарегистрирован Минюстом России 01 октября 2020г., регистрационный №60182 </w:t>
      </w:r>
      <w:r w:rsidRPr="003A6C7B">
        <w:rPr>
          <w:rFonts w:ascii="Times New Roman" w:hAnsi="Times New Roman"/>
        </w:rPr>
        <w:t>.</w:t>
      </w:r>
    </w:p>
  </w:endnote>
  <w:endnote w:id="8">
    <w:p w:rsidR="00151B9E" w:rsidRPr="00445BFB" w:rsidRDefault="00151B9E" w:rsidP="00151B9E">
      <w:pPr>
        <w:pStyle w:val="a8"/>
        <w:jc w:val="both"/>
        <w:rPr>
          <w:rFonts w:ascii="Times New Roman" w:hAnsi="Times New Roman" w:cs="Times New Roman"/>
          <w:color w:val="FF0000"/>
        </w:rPr>
      </w:pPr>
      <w:r w:rsidRPr="00445BFB">
        <w:rPr>
          <w:rStyle w:val="a3"/>
          <w:rFonts w:ascii="Times New Roman" w:hAnsi="Times New Roman"/>
        </w:rPr>
        <w:endnoteRef/>
      </w:r>
      <w:r w:rsidRPr="00445BFB">
        <w:rPr>
          <w:rFonts w:ascii="Times New Roman" w:hAnsi="Times New Roman" w:cs="Times New Roman"/>
        </w:rPr>
        <w:t> </w:t>
      </w:r>
      <w:r w:rsidRPr="003A6C7B">
        <w:rPr>
          <w:rFonts w:ascii="Times New Roman" w:hAnsi="Times New Roman"/>
        </w:rPr>
        <w:t>Приказ Минздрава России от 29 ноября 2012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27918), с изменениями, внесенными приказом Минздрава России от 10 февраля 2016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82н (зарегистрирован Минюстом России 11 марта 2016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41389)</w:t>
      </w:r>
      <w:r>
        <w:rPr>
          <w:rFonts w:ascii="Times New Roman" w:hAnsi="Times New Roman"/>
        </w:rPr>
        <w:t>.</w:t>
      </w:r>
    </w:p>
  </w:endnote>
  <w:endnote w:id="9">
    <w:p w:rsidR="00151B9E" w:rsidRPr="00445BFB" w:rsidRDefault="00151B9E" w:rsidP="00151B9E">
      <w:pPr>
        <w:pStyle w:val="a8"/>
        <w:jc w:val="both"/>
        <w:rPr>
          <w:rFonts w:ascii="Times New Roman" w:hAnsi="Times New Roman" w:cs="Times New Roman"/>
        </w:rPr>
      </w:pPr>
      <w:r w:rsidRPr="00445BFB">
        <w:rPr>
          <w:rStyle w:val="a3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3A6C7B">
        <w:rPr>
          <w:rFonts w:ascii="Times New Roman" w:hAnsi="Times New Roman"/>
        </w:rPr>
        <w:t xml:space="preserve">Приказ Минздрава России от </w:t>
      </w:r>
      <w:r w:rsidR="00123D77">
        <w:rPr>
          <w:rFonts w:ascii="Times New Roman" w:hAnsi="Times New Roman"/>
        </w:rPr>
        <w:t>22</w:t>
      </w:r>
      <w:r w:rsidRPr="003A6C7B">
        <w:rPr>
          <w:rFonts w:ascii="Times New Roman" w:hAnsi="Times New Roman"/>
        </w:rPr>
        <w:t xml:space="preserve"> </w:t>
      </w:r>
      <w:r w:rsidR="00123D77">
        <w:rPr>
          <w:rFonts w:ascii="Times New Roman" w:hAnsi="Times New Roman"/>
        </w:rPr>
        <w:t>ноября</w:t>
      </w:r>
      <w:r w:rsidRPr="003A6C7B">
        <w:rPr>
          <w:rFonts w:ascii="Times New Roman" w:hAnsi="Times New Roman"/>
        </w:rPr>
        <w:t xml:space="preserve"> 20</w:t>
      </w:r>
      <w:r w:rsidR="00123D77">
        <w:rPr>
          <w:rFonts w:ascii="Times New Roman" w:hAnsi="Times New Roman"/>
        </w:rPr>
        <w:t>21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="00123D77">
        <w:rPr>
          <w:rFonts w:ascii="Times New Roman" w:hAnsi="Times New Roman"/>
        </w:rPr>
        <w:t>1082</w:t>
      </w:r>
      <w:r w:rsidRPr="003A6C7B">
        <w:rPr>
          <w:rFonts w:ascii="Times New Roman" w:hAnsi="Times New Roman"/>
        </w:rPr>
        <w:t>н «Об утверждении порядка выдачи свидетельства об аккредитации специалиста</w:t>
      </w:r>
      <w:r w:rsidR="00123D77">
        <w:rPr>
          <w:rFonts w:ascii="Times New Roman" w:hAnsi="Times New Roman"/>
        </w:rPr>
        <w:t xml:space="preserve"> на бумажном носителе</w:t>
      </w:r>
      <w:r w:rsidRPr="003A6C7B">
        <w:rPr>
          <w:rFonts w:ascii="Times New Roman" w:hAnsi="Times New Roman"/>
        </w:rPr>
        <w:t xml:space="preserve">, формы свидетельства об аккредитации специалиста </w:t>
      </w:r>
      <w:r w:rsidR="00123D77">
        <w:rPr>
          <w:rFonts w:ascii="Times New Roman" w:hAnsi="Times New Roman"/>
        </w:rPr>
        <w:t xml:space="preserve">на бумажном носителе </w:t>
      </w:r>
      <w:r w:rsidRPr="003A6C7B">
        <w:rPr>
          <w:rFonts w:ascii="Times New Roman" w:hAnsi="Times New Roman"/>
        </w:rPr>
        <w:t>и технических требований к нему</w:t>
      </w:r>
      <w:r w:rsidR="00123D77">
        <w:rPr>
          <w:rFonts w:ascii="Times New Roman" w:hAnsi="Times New Roman"/>
        </w:rPr>
        <w:t>, а также порядка</w:t>
      </w:r>
      <w:r w:rsidR="00091D9C">
        <w:rPr>
          <w:rFonts w:ascii="Times New Roman" w:hAnsi="Times New Roman"/>
        </w:rPr>
        <w:t xml:space="preserve"> выдачи 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</w:t>
      </w:r>
      <w:r w:rsidRPr="003A6C7B">
        <w:rPr>
          <w:rFonts w:ascii="Times New Roman" w:hAnsi="Times New Roman"/>
        </w:rPr>
        <w:t xml:space="preserve">» (зарегистрирован Минюстом России </w:t>
      </w:r>
      <w:r w:rsidR="001334C1">
        <w:rPr>
          <w:rFonts w:ascii="Times New Roman" w:hAnsi="Times New Roman"/>
        </w:rPr>
        <w:t>29</w:t>
      </w:r>
      <w:r w:rsidRPr="003A6C7B">
        <w:rPr>
          <w:rFonts w:ascii="Times New Roman" w:hAnsi="Times New Roman"/>
        </w:rPr>
        <w:t xml:space="preserve"> </w:t>
      </w:r>
      <w:r w:rsidR="001334C1">
        <w:rPr>
          <w:rFonts w:ascii="Times New Roman" w:hAnsi="Times New Roman"/>
        </w:rPr>
        <w:t>ноября</w:t>
      </w:r>
      <w:r w:rsidRPr="003A6C7B">
        <w:rPr>
          <w:rFonts w:ascii="Times New Roman" w:hAnsi="Times New Roman"/>
        </w:rPr>
        <w:t xml:space="preserve"> 20</w:t>
      </w:r>
      <w:r w:rsidR="001334C1">
        <w:rPr>
          <w:rFonts w:ascii="Times New Roman" w:hAnsi="Times New Roman"/>
        </w:rPr>
        <w:t>21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="001334C1">
        <w:rPr>
          <w:rFonts w:ascii="Times New Roman" w:hAnsi="Times New Roman"/>
        </w:rPr>
        <w:t>60066</w:t>
      </w:r>
      <w:r w:rsidRPr="003A6C7B">
        <w:rPr>
          <w:rFonts w:ascii="Times New Roman" w:hAnsi="Times New Roman"/>
        </w:rPr>
        <w:t>).</w:t>
      </w:r>
    </w:p>
  </w:endnote>
  <w:endnote w:id="10">
    <w:p w:rsidR="00151B9E" w:rsidRPr="00445BFB" w:rsidRDefault="00151B9E" w:rsidP="00151B9E">
      <w:pPr>
        <w:pStyle w:val="a8"/>
        <w:jc w:val="both"/>
        <w:rPr>
          <w:rFonts w:ascii="Times New Roman" w:hAnsi="Times New Roman" w:cs="Times New Roman"/>
        </w:rPr>
      </w:pPr>
      <w:r w:rsidRPr="00445BFB">
        <w:rPr>
          <w:rStyle w:val="a3"/>
          <w:rFonts w:ascii="Times New Roman" w:hAnsi="Times New Roman"/>
        </w:rPr>
        <w:endnoteRef/>
      </w:r>
      <w:r w:rsidRPr="00445BFB">
        <w:rPr>
          <w:rFonts w:ascii="Times New Roman" w:hAnsi="Times New Roman" w:cs="Times New Roman"/>
        </w:rPr>
        <w:t> </w:t>
      </w:r>
      <w:r w:rsidRPr="003A6C7B">
        <w:rPr>
          <w:rFonts w:ascii="Times New Roman" w:hAnsi="Times New Roman"/>
        </w:rPr>
        <w:t xml:space="preserve">Приказ </w:t>
      </w:r>
      <w:r w:rsidR="001334C1">
        <w:rPr>
          <w:rFonts w:ascii="Times New Roman" w:hAnsi="Times New Roman"/>
        </w:rPr>
        <w:t xml:space="preserve">Министерства труда и социальной защиты Российской Федерации </w:t>
      </w:r>
      <w:r w:rsidR="00F14AE8">
        <w:rPr>
          <w:rFonts w:ascii="Times New Roman" w:hAnsi="Times New Roman"/>
        </w:rPr>
        <w:t xml:space="preserve">№988н и </w:t>
      </w:r>
      <w:r w:rsidRPr="003A6C7B">
        <w:rPr>
          <w:rFonts w:ascii="Times New Roman" w:hAnsi="Times New Roman"/>
        </w:rPr>
        <w:t>Минздр</w:t>
      </w:r>
      <w:r w:rsidR="00F14AE8">
        <w:rPr>
          <w:rFonts w:ascii="Times New Roman" w:hAnsi="Times New Roman"/>
        </w:rPr>
        <w:t>ава</w:t>
      </w:r>
      <w:r w:rsidRPr="003A6C7B">
        <w:rPr>
          <w:rFonts w:ascii="Times New Roman" w:hAnsi="Times New Roman"/>
        </w:rPr>
        <w:t xml:space="preserve"> России </w:t>
      </w:r>
      <w:r w:rsidR="00F14AE8">
        <w:rPr>
          <w:rFonts w:ascii="Times New Roman" w:hAnsi="Times New Roman"/>
        </w:rPr>
        <w:t xml:space="preserve">№1420 </w:t>
      </w:r>
      <w:r w:rsidRPr="003A6C7B">
        <w:rPr>
          <w:rFonts w:ascii="Times New Roman" w:hAnsi="Times New Roman"/>
        </w:rPr>
        <w:t xml:space="preserve">от </w:t>
      </w:r>
      <w:r w:rsidR="00F14AE8">
        <w:rPr>
          <w:rFonts w:ascii="Times New Roman" w:hAnsi="Times New Roman"/>
        </w:rPr>
        <w:t>31</w:t>
      </w:r>
      <w:r w:rsidRPr="003A6C7B">
        <w:rPr>
          <w:rFonts w:ascii="Times New Roman" w:hAnsi="Times New Roman"/>
        </w:rPr>
        <w:t xml:space="preserve"> </w:t>
      </w:r>
      <w:r w:rsidR="00F14AE8">
        <w:rPr>
          <w:rFonts w:ascii="Times New Roman" w:hAnsi="Times New Roman"/>
        </w:rPr>
        <w:t>декабря</w:t>
      </w:r>
      <w:r w:rsidRPr="003A6C7B">
        <w:rPr>
          <w:rFonts w:ascii="Times New Roman" w:hAnsi="Times New Roman"/>
        </w:rPr>
        <w:t xml:space="preserve"> 20</w:t>
      </w:r>
      <w:r w:rsidR="00F14AE8">
        <w:rPr>
          <w:rFonts w:ascii="Times New Roman" w:hAnsi="Times New Roman"/>
        </w:rPr>
        <w:t>20</w:t>
      </w:r>
      <w:r>
        <w:rPr>
          <w:rFonts w:ascii="Times New Roman" w:hAnsi="Times New Roman"/>
        </w:rPr>
        <w:t> г.</w:t>
      </w:r>
      <w:r w:rsidR="00F14AE8">
        <w:rPr>
          <w:rFonts w:ascii="Times New Roman" w:hAnsi="Times New Roman"/>
        </w:rPr>
        <w:t xml:space="preserve"> </w:t>
      </w:r>
      <w:r w:rsidRPr="003A6C7B">
        <w:rPr>
          <w:rFonts w:ascii="Times New Roman" w:hAnsi="Times New Roman"/>
        </w:rPr>
        <w:t>«Об утверждении перечн</w:t>
      </w:r>
      <w:r w:rsidR="00F14AE8">
        <w:rPr>
          <w:rFonts w:ascii="Times New Roman" w:hAnsi="Times New Roman"/>
        </w:rPr>
        <w:t>я</w:t>
      </w:r>
      <w:r w:rsidRPr="003A6C7B">
        <w:rPr>
          <w:rFonts w:ascii="Times New Roman" w:hAnsi="Times New Roman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 медицинские осмотры </w:t>
      </w:r>
      <w:r w:rsidR="00F14AE8">
        <w:rPr>
          <w:rFonts w:ascii="Times New Roman" w:hAnsi="Times New Roman"/>
        </w:rPr>
        <w:t>при поступлении на работу и периодические медицинские осмотры</w:t>
      </w:r>
      <w:r w:rsidRPr="003A6C7B">
        <w:rPr>
          <w:rFonts w:ascii="Times New Roman" w:hAnsi="Times New Roman"/>
        </w:rPr>
        <w:t xml:space="preserve"> (зарегистрирован Минюстом России 2</w:t>
      </w:r>
      <w:r w:rsidR="00F14AE8">
        <w:rPr>
          <w:rFonts w:ascii="Times New Roman" w:hAnsi="Times New Roman"/>
        </w:rPr>
        <w:t>9</w:t>
      </w:r>
      <w:r w:rsidRPr="003A6C7B">
        <w:rPr>
          <w:rFonts w:ascii="Times New Roman" w:hAnsi="Times New Roman"/>
        </w:rPr>
        <w:t xml:space="preserve"> </w:t>
      </w:r>
      <w:r w:rsidR="00F14AE8">
        <w:rPr>
          <w:rFonts w:ascii="Times New Roman" w:hAnsi="Times New Roman"/>
        </w:rPr>
        <w:t>января</w:t>
      </w:r>
      <w:r w:rsidRPr="003A6C7B">
        <w:rPr>
          <w:rFonts w:ascii="Times New Roman" w:hAnsi="Times New Roman"/>
        </w:rPr>
        <w:t xml:space="preserve"> 20</w:t>
      </w:r>
      <w:r w:rsidR="00F14AE8">
        <w:rPr>
          <w:rFonts w:ascii="Times New Roman" w:hAnsi="Times New Roman"/>
        </w:rPr>
        <w:t>21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="00F14AE8">
        <w:rPr>
          <w:rFonts w:ascii="Times New Roman" w:hAnsi="Times New Roman"/>
        </w:rPr>
        <w:t>62278</w:t>
      </w:r>
      <w:r w:rsidRPr="003A6C7B">
        <w:rPr>
          <w:rFonts w:ascii="Times New Roman" w:hAnsi="Times New Roman"/>
        </w:rPr>
        <w:t xml:space="preserve">) </w:t>
      </w:r>
    </w:p>
  </w:endnote>
  <w:endnote w:id="11">
    <w:p w:rsidR="00151B9E" w:rsidRPr="00445BFB" w:rsidRDefault="00151B9E" w:rsidP="00151B9E">
      <w:pPr>
        <w:pStyle w:val="a8"/>
        <w:jc w:val="both"/>
        <w:rPr>
          <w:rFonts w:ascii="Times New Roman" w:hAnsi="Times New Roman" w:cs="Times New Roman"/>
        </w:rPr>
      </w:pPr>
      <w:r w:rsidRPr="00445BFB">
        <w:rPr>
          <w:rStyle w:val="a3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3A6C7B">
        <w:rPr>
          <w:rFonts w:ascii="Times New Roman" w:hAnsi="Times New Roman"/>
        </w:rPr>
        <w:t xml:space="preserve">Трудовой кодекс Российской Федерации, статья 213 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1, ст. 3; 2004,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35, ст. 3607; 2006,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2878; 2008,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39, ст. 3616; 2011,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49, ст. 7031;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6165;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52, ст. 6986;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12">
    <w:p w:rsidR="00151B9E" w:rsidRPr="00445BFB" w:rsidRDefault="00151B9E" w:rsidP="00151B9E">
      <w:pPr>
        <w:pStyle w:val="a8"/>
        <w:jc w:val="both"/>
        <w:rPr>
          <w:rFonts w:ascii="Times New Roman" w:eastAsia="Times New Roman" w:hAnsi="Times New Roman" w:cs="Times New Roman"/>
        </w:rPr>
      </w:pPr>
      <w:r w:rsidRPr="00445BFB">
        <w:rPr>
          <w:rStyle w:val="a3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3A6C7B">
        <w:rPr>
          <w:rFonts w:ascii="Times New Roman" w:hAnsi="Times New Roman"/>
        </w:rPr>
        <w:t xml:space="preserve">Трудовой кодекс Российской Федерации, статья 351.1 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1, ст. 3; 2006,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2878; 2008,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9, ст. 812;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1, ст. 42;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4363).</w:t>
      </w:r>
    </w:p>
  </w:endnote>
  <w:endnote w:id="13">
    <w:p w:rsidR="00151B9E" w:rsidRPr="00445BFB" w:rsidRDefault="00151B9E" w:rsidP="00151B9E">
      <w:pPr>
        <w:pStyle w:val="a8"/>
        <w:jc w:val="both"/>
        <w:rPr>
          <w:rFonts w:ascii="Times New Roman" w:hAnsi="Times New Roman" w:cs="Times New Roman"/>
        </w:rPr>
      </w:pPr>
      <w:r w:rsidRPr="00445BFB">
        <w:rPr>
          <w:rStyle w:val="a3"/>
          <w:rFonts w:ascii="Times New Roman" w:hAnsi="Times New Roman"/>
        </w:rPr>
        <w:endnoteRef/>
      </w:r>
      <w:r w:rsidRPr="00445BFB">
        <w:rPr>
          <w:rFonts w:ascii="Times New Roman" w:hAnsi="Times New Roman" w:cs="Times New Roman"/>
        </w:rPr>
        <w:t xml:space="preserve"> </w:t>
      </w:r>
      <w:r w:rsidRPr="003A6C7B">
        <w:rPr>
          <w:rFonts w:ascii="Times New Roman" w:hAnsi="Times New Roman"/>
        </w:rPr>
        <w:t>Федеральный закон от 21 ноября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323-ФЗ «Об основах охраны здоровья граждан в Российской Федерации»</w:t>
      </w:r>
      <w:r>
        <w:rPr>
          <w:rFonts w:ascii="Times New Roman" w:hAnsi="Times New Roman"/>
        </w:rPr>
        <w:t>,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3A6C7B">
        <w:rPr>
          <w:rFonts w:ascii="Times New Roman" w:hAnsi="Times New Roman"/>
        </w:rPr>
        <w:t xml:space="preserve">татья 71  (Собрание законодательства Российской Федерации, 2011,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 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27, ст. 3477) и статья 13 (Собрание законодательства Российской Федерации,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3477,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30, ст. 4038;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6265; 2014,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23, ст. 2930;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14, ст. 2018;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14">
    <w:p w:rsidR="00151B9E" w:rsidRPr="00445BFB" w:rsidRDefault="00151B9E" w:rsidP="00151B9E">
      <w:pPr>
        <w:pStyle w:val="a8"/>
        <w:jc w:val="both"/>
        <w:rPr>
          <w:rFonts w:ascii="Times New Roman" w:eastAsia="Times New Roman" w:hAnsi="Times New Roman" w:cs="Times New Roman"/>
        </w:rPr>
      </w:pPr>
      <w:r w:rsidRPr="00445BFB">
        <w:rPr>
          <w:rStyle w:val="a3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> </w:t>
      </w:r>
      <w:r w:rsidRPr="00445BFB">
        <w:rPr>
          <w:rFonts w:ascii="Times New Roman" w:eastAsia="Times New Roman" w:hAnsi="Times New Roman" w:cs="Times New Roman"/>
        </w:rPr>
        <w:t>Единый квалификационный справочник должностей руководителей, специалистов и служащих.</w:t>
      </w:r>
    </w:p>
  </w:endnote>
  <w:endnote w:id="15">
    <w:p w:rsidR="00151B9E" w:rsidRPr="00445BFB" w:rsidRDefault="00151B9E" w:rsidP="00151B9E">
      <w:pPr>
        <w:pStyle w:val="a8"/>
        <w:jc w:val="both"/>
        <w:rPr>
          <w:rFonts w:ascii="Times New Roman" w:eastAsia="Times New Roman" w:hAnsi="Times New Roman" w:cs="Times New Roman"/>
        </w:rPr>
      </w:pPr>
      <w:r w:rsidRPr="00445BFB">
        <w:rPr>
          <w:rStyle w:val="a3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445BFB">
        <w:rPr>
          <w:rFonts w:ascii="Times New Roman" w:eastAsia="Times New Roman" w:hAnsi="Times New Roman" w:cs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16">
    <w:p w:rsidR="00151B9E" w:rsidRPr="00445BFB" w:rsidRDefault="00151B9E" w:rsidP="00151B9E">
      <w:pPr>
        <w:pStyle w:val="a8"/>
        <w:jc w:val="both"/>
        <w:rPr>
          <w:rFonts w:ascii="Times New Roman" w:eastAsia="Times New Roman" w:hAnsi="Times New Roman" w:cs="Times New Roman"/>
        </w:rPr>
      </w:pPr>
      <w:r w:rsidRPr="00445BFB">
        <w:rPr>
          <w:rStyle w:val="a3"/>
          <w:rFonts w:ascii="Times New Roman" w:hAnsi="Times New Roman"/>
        </w:rPr>
        <w:endnoteRef/>
      </w:r>
      <w:r w:rsidRPr="00445BFB">
        <w:rPr>
          <w:rFonts w:ascii="Times New Roman" w:hAnsi="Times New Roman" w:cs="Times New Roman"/>
        </w:rPr>
        <w:t xml:space="preserve"> </w:t>
      </w:r>
      <w:r w:rsidRPr="00445BFB">
        <w:rPr>
          <w:rFonts w:ascii="Times New Roman" w:eastAsia="Times New Roman" w:hAnsi="Times New Roman" w:cs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8A" w:rsidRPr="00970A32" w:rsidRDefault="00260B8A" w:rsidP="00865B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83" w:rsidRDefault="00B62D83" w:rsidP="00865B39">
      <w:pPr>
        <w:spacing w:after="0" w:line="240" w:lineRule="auto"/>
      </w:pPr>
      <w:r>
        <w:separator/>
      </w:r>
    </w:p>
  </w:footnote>
  <w:footnote w:type="continuationSeparator" w:id="0">
    <w:p w:rsidR="00B62D83" w:rsidRDefault="00B62D83" w:rsidP="0086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8A" w:rsidRPr="0083552A" w:rsidRDefault="004B1A18" w:rsidP="00865B39">
    <w:pPr>
      <w:pStyle w:val="ac"/>
      <w:jc w:val="center"/>
    </w:pPr>
    <w:r w:rsidRPr="000447EA">
      <w:rPr>
        <w:rFonts w:ascii="Times New Roman" w:hAnsi="Times New Roman" w:cs="Times New Roman"/>
      </w:rPr>
      <w:fldChar w:fldCharType="begin"/>
    </w:r>
    <w:r w:rsidR="00260B8A" w:rsidRPr="000447EA">
      <w:rPr>
        <w:rFonts w:ascii="Times New Roman" w:hAnsi="Times New Roman" w:cs="Times New Roman"/>
      </w:rPr>
      <w:instrText>PAGE   \* MERGEFORMAT</w:instrText>
    </w:r>
    <w:r w:rsidRPr="000447EA">
      <w:rPr>
        <w:rFonts w:ascii="Times New Roman" w:hAnsi="Times New Roman" w:cs="Times New Roman"/>
      </w:rPr>
      <w:fldChar w:fldCharType="separate"/>
    </w:r>
    <w:r w:rsidR="00366378">
      <w:rPr>
        <w:rFonts w:ascii="Times New Roman" w:hAnsi="Times New Roman" w:cs="Times New Roman"/>
        <w:noProof/>
      </w:rPr>
      <w:t>3</w:t>
    </w:r>
    <w:r w:rsidRPr="000447EA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8A" w:rsidRPr="003B1240" w:rsidRDefault="004B1A18" w:rsidP="00865B39">
    <w:pPr>
      <w:pStyle w:val="ac"/>
      <w:spacing w:after="0" w:line="240" w:lineRule="auto"/>
      <w:jc w:val="center"/>
      <w:rPr>
        <w:rFonts w:ascii="Times New Roman" w:hAnsi="Times New Roman" w:cs="Times New Roman"/>
      </w:rPr>
    </w:pPr>
    <w:r w:rsidRPr="003B1240">
      <w:rPr>
        <w:rFonts w:ascii="Times New Roman" w:hAnsi="Times New Roman" w:cs="Times New Roman"/>
      </w:rPr>
      <w:fldChar w:fldCharType="begin"/>
    </w:r>
    <w:r w:rsidR="00260B8A" w:rsidRPr="003B1240">
      <w:rPr>
        <w:rFonts w:ascii="Times New Roman" w:hAnsi="Times New Roman" w:cs="Times New Roman"/>
      </w:rPr>
      <w:instrText xml:space="preserve"> PAGE </w:instrText>
    </w:r>
    <w:r w:rsidRPr="003B1240">
      <w:rPr>
        <w:rFonts w:ascii="Times New Roman" w:hAnsi="Times New Roman" w:cs="Times New Roman"/>
      </w:rPr>
      <w:fldChar w:fldCharType="separate"/>
    </w:r>
    <w:r w:rsidR="00366378">
      <w:rPr>
        <w:rFonts w:ascii="Times New Roman" w:hAnsi="Times New Roman" w:cs="Times New Roman"/>
        <w:noProof/>
      </w:rPr>
      <w:t>25</w:t>
    </w:r>
    <w:r w:rsidRPr="003B1240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B03257A"/>
    <w:multiLevelType w:val="multilevel"/>
    <w:tmpl w:val="507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26415"/>
    <w:multiLevelType w:val="hybridMultilevel"/>
    <w:tmpl w:val="68C6EF1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2F15D4B"/>
    <w:multiLevelType w:val="hybridMultilevel"/>
    <w:tmpl w:val="9FF8810E"/>
    <w:lvl w:ilvl="0" w:tplc="69A07F4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40265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C0561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AEA44F9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CB483F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A8A138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B36EF2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6EA283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78117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3FD0BF8"/>
    <w:multiLevelType w:val="hybridMultilevel"/>
    <w:tmpl w:val="D750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974E57"/>
    <w:multiLevelType w:val="hybridMultilevel"/>
    <w:tmpl w:val="2AF0BA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5E77"/>
    <w:multiLevelType w:val="hybridMultilevel"/>
    <w:tmpl w:val="6F0CC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D947781"/>
    <w:multiLevelType w:val="hybridMultilevel"/>
    <w:tmpl w:val="4F3C3CEE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1F8853F1"/>
    <w:multiLevelType w:val="hybridMultilevel"/>
    <w:tmpl w:val="0706EA9C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337217D"/>
    <w:multiLevelType w:val="hybridMultilevel"/>
    <w:tmpl w:val="BE988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4E8118A"/>
    <w:multiLevelType w:val="hybridMultilevel"/>
    <w:tmpl w:val="34B425D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D9E4294"/>
    <w:multiLevelType w:val="hybridMultilevel"/>
    <w:tmpl w:val="E5CA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530F3"/>
    <w:multiLevelType w:val="hybridMultilevel"/>
    <w:tmpl w:val="369A24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B40A6A"/>
    <w:multiLevelType w:val="multilevel"/>
    <w:tmpl w:val="686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1680F"/>
    <w:multiLevelType w:val="multilevel"/>
    <w:tmpl w:val="9EBC2B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8D579D"/>
    <w:multiLevelType w:val="multilevel"/>
    <w:tmpl w:val="C8807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D1158F"/>
    <w:multiLevelType w:val="hybridMultilevel"/>
    <w:tmpl w:val="D2660DD2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7">
    <w:nsid w:val="3D326FFA"/>
    <w:multiLevelType w:val="hybridMultilevel"/>
    <w:tmpl w:val="78943CDC"/>
    <w:lvl w:ilvl="0" w:tplc="9D06982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11E5D77"/>
    <w:multiLevelType w:val="hybridMultilevel"/>
    <w:tmpl w:val="8DB00D78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41EC3382"/>
    <w:multiLevelType w:val="multilevel"/>
    <w:tmpl w:val="369A2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732CF8"/>
    <w:multiLevelType w:val="multilevel"/>
    <w:tmpl w:val="E3328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615EE6"/>
    <w:multiLevelType w:val="hybridMultilevel"/>
    <w:tmpl w:val="C3B462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46B42259"/>
    <w:multiLevelType w:val="hybridMultilevel"/>
    <w:tmpl w:val="F66C2F36"/>
    <w:lvl w:ilvl="0" w:tplc="9BCE9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FF0000"/>
        <w:sz w:val="20"/>
        <w:szCs w:val="20"/>
      </w:rPr>
    </w:lvl>
    <w:lvl w:ilvl="1" w:tplc="FE6AE3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029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CC9E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F42E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A28F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C05A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0A64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82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87E3FAF"/>
    <w:multiLevelType w:val="hybridMultilevel"/>
    <w:tmpl w:val="E1786968"/>
    <w:lvl w:ilvl="0" w:tplc="EBCE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D3653"/>
    <w:multiLevelType w:val="hybridMultilevel"/>
    <w:tmpl w:val="BE0EB5E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86F90"/>
    <w:multiLevelType w:val="hybridMultilevel"/>
    <w:tmpl w:val="EEEA3520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56A7F6B"/>
    <w:multiLevelType w:val="multilevel"/>
    <w:tmpl w:val="1E52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73EB7"/>
    <w:multiLevelType w:val="hybridMultilevel"/>
    <w:tmpl w:val="70B65CD8"/>
    <w:lvl w:ilvl="0" w:tplc="A402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096"/>
    <w:multiLevelType w:val="hybridMultilevel"/>
    <w:tmpl w:val="1368DC54"/>
    <w:lvl w:ilvl="0" w:tplc="6E2646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8A16697"/>
    <w:multiLevelType w:val="hybridMultilevel"/>
    <w:tmpl w:val="D50845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487644"/>
    <w:multiLevelType w:val="hybridMultilevel"/>
    <w:tmpl w:val="C678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34939"/>
    <w:multiLevelType w:val="hybridMultilevel"/>
    <w:tmpl w:val="83A01D4E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2">
    <w:nsid w:val="5E74401F"/>
    <w:multiLevelType w:val="hybridMultilevel"/>
    <w:tmpl w:val="35C4F886"/>
    <w:lvl w:ilvl="0" w:tplc="9D06982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A03431"/>
    <w:multiLevelType w:val="hybridMultilevel"/>
    <w:tmpl w:val="F418C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6E40E36"/>
    <w:multiLevelType w:val="hybridMultilevel"/>
    <w:tmpl w:val="B67C5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C763055"/>
    <w:multiLevelType w:val="hybridMultilevel"/>
    <w:tmpl w:val="C352D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70B52998"/>
    <w:multiLevelType w:val="hybridMultilevel"/>
    <w:tmpl w:val="B5202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74871E5C"/>
    <w:multiLevelType w:val="hybridMultilevel"/>
    <w:tmpl w:val="9794B698"/>
    <w:lvl w:ilvl="0" w:tplc="95126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60785"/>
    <w:multiLevelType w:val="hybridMultilevel"/>
    <w:tmpl w:val="64349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7A043FFD"/>
    <w:multiLevelType w:val="hybridMultilevel"/>
    <w:tmpl w:val="420A0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7C0C3639"/>
    <w:multiLevelType w:val="hybridMultilevel"/>
    <w:tmpl w:val="6A2A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FDC6459"/>
    <w:multiLevelType w:val="hybridMultilevel"/>
    <w:tmpl w:val="2C7AC540"/>
    <w:lvl w:ilvl="0" w:tplc="380C977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F47567"/>
    <w:multiLevelType w:val="hybridMultilevel"/>
    <w:tmpl w:val="F11EA3FA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5"/>
  </w:num>
  <w:num w:numId="4">
    <w:abstractNumId w:val="34"/>
  </w:num>
  <w:num w:numId="5">
    <w:abstractNumId w:val="4"/>
  </w:num>
  <w:num w:numId="6">
    <w:abstractNumId w:val="36"/>
  </w:num>
  <w:num w:numId="7">
    <w:abstractNumId w:val="37"/>
  </w:num>
  <w:num w:numId="8">
    <w:abstractNumId w:val="40"/>
  </w:num>
  <w:num w:numId="9">
    <w:abstractNumId w:val="24"/>
  </w:num>
  <w:num w:numId="10">
    <w:abstractNumId w:val="8"/>
  </w:num>
  <w:num w:numId="11">
    <w:abstractNumId w:val="28"/>
  </w:num>
  <w:num w:numId="12">
    <w:abstractNumId w:val="32"/>
  </w:num>
  <w:num w:numId="13">
    <w:abstractNumId w:val="39"/>
  </w:num>
  <w:num w:numId="14">
    <w:abstractNumId w:val="3"/>
  </w:num>
  <w:num w:numId="15">
    <w:abstractNumId w:val="17"/>
  </w:num>
  <w:num w:numId="16">
    <w:abstractNumId w:val="25"/>
  </w:num>
  <w:num w:numId="17">
    <w:abstractNumId w:val="41"/>
  </w:num>
  <w:num w:numId="18">
    <w:abstractNumId w:val="6"/>
  </w:num>
  <w:num w:numId="19">
    <w:abstractNumId w:val="29"/>
  </w:num>
  <w:num w:numId="20">
    <w:abstractNumId w:val="12"/>
  </w:num>
  <w:num w:numId="21">
    <w:abstractNumId w:val="19"/>
  </w:num>
  <w:num w:numId="22">
    <w:abstractNumId w:val="22"/>
  </w:num>
  <w:num w:numId="23">
    <w:abstractNumId w:val="23"/>
  </w:num>
  <w:num w:numId="24">
    <w:abstractNumId w:val="0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3"/>
  </w:num>
  <w:num w:numId="28">
    <w:abstractNumId w:val="33"/>
  </w:num>
  <w:num w:numId="29">
    <w:abstractNumId w:val="11"/>
  </w:num>
  <w:num w:numId="30">
    <w:abstractNumId w:val="10"/>
  </w:num>
  <w:num w:numId="31">
    <w:abstractNumId w:val="26"/>
  </w:num>
  <w:num w:numId="32">
    <w:abstractNumId w:val="43"/>
  </w:num>
  <w:num w:numId="33">
    <w:abstractNumId w:val="18"/>
  </w:num>
  <w:num w:numId="34">
    <w:abstractNumId w:val="7"/>
  </w:num>
  <w:num w:numId="35">
    <w:abstractNumId w:val="2"/>
  </w:num>
  <w:num w:numId="36">
    <w:abstractNumId w:val="15"/>
  </w:num>
  <w:num w:numId="37">
    <w:abstractNumId w:val="14"/>
  </w:num>
  <w:num w:numId="38">
    <w:abstractNumId w:val="20"/>
  </w:num>
  <w:num w:numId="39">
    <w:abstractNumId w:val="38"/>
  </w:num>
  <w:num w:numId="40">
    <w:abstractNumId w:val="31"/>
  </w:num>
  <w:num w:numId="41">
    <w:abstractNumId w:val="21"/>
  </w:num>
  <w:num w:numId="42">
    <w:abstractNumId w:val="16"/>
  </w:num>
  <w:num w:numId="43">
    <w:abstractNumId w:val="30"/>
  </w:num>
  <w:num w:numId="44">
    <w:abstractNumId w:val="4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E5078A"/>
    <w:rsid w:val="00007BC7"/>
    <w:rsid w:val="00011C1F"/>
    <w:rsid w:val="000200A6"/>
    <w:rsid w:val="000331A5"/>
    <w:rsid w:val="000447EA"/>
    <w:rsid w:val="00055D2F"/>
    <w:rsid w:val="00065F34"/>
    <w:rsid w:val="00067815"/>
    <w:rsid w:val="00071576"/>
    <w:rsid w:val="00076094"/>
    <w:rsid w:val="00091D9C"/>
    <w:rsid w:val="00096E92"/>
    <w:rsid w:val="000B03C3"/>
    <w:rsid w:val="000B170D"/>
    <w:rsid w:val="000C4C17"/>
    <w:rsid w:val="000E10FF"/>
    <w:rsid w:val="000E32C5"/>
    <w:rsid w:val="000E6EF0"/>
    <w:rsid w:val="000F0430"/>
    <w:rsid w:val="000F2504"/>
    <w:rsid w:val="00100163"/>
    <w:rsid w:val="00106019"/>
    <w:rsid w:val="001128DE"/>
    <w:rsid w:val="00123D77"/>
    <w:rsid w:val="00126CA8"/>
    <w:rsid w:val="001334C1"/>
    <w:rsid w:val="001334D5"/>
    <w:rsid w:val="00133821"/>
    <w:rsid w:val="00135216"/>
    <w:rsid w:val="00136938"/>
    <w:rsid w:val="001462C9"/>
    <w:rsid w:val="00151B9E"/>
    <w:rsid w:val="00155AF5"/>
    <w:rsid w:val="0016188D"/>
    <w:rsid w:val="001730A8"/>
    <w:rsid w:val="00186716"/>
    <w:rsid w:val="001905A6"/>
    <w:rsid w:val="00191EA3"/>
    <w:rsid w:val="001A2FEB"/>
    <w:rsid w:val="001B0431"/>
    <w:rsid w:val="001B7D57"/>
    <w:rsid w:val="001C44A9"/>
    <w:rsid w:val="001D6D50"/>
    <w:rsid w:val="001E20AC"/>
    <w:rsid w:val="001E76A4"/>
    <w:rsid w:val="001F7AF6"/>
    <w:rsid w:val="00200E09"/>
    <w:rsid w:val="0020586B"/>
    <w:rsid w:val="0021518A"/>
    <w:rsid w:val="00223BEC"/>
    <w:rsid w:val="0023534E"/>
    <w:rsid w:val="002527FB"/>
    <w:rsid w:val="00260B8A"/>
    <w:rsid w:val="0027195E"/>
    <w:rsid w:val="00286197"/>
    <w:rsid w:val="00293171"/>
    <w:rsid w:val="002A3483"/>
    <w:rsid w:val="002A568A"/>
    <w:rsid w:val="002A7364"/>
    <w:rsid w:val="002B6C35"/>
    <w:rsid w:val="002C500A"/>
    <w:rsid w:val="002D52D9"/>
    <w:rsid w:val="002E6B6A"/>
    <w:rsid w:val="002F4E77"/>
    <w:rsid w:val="003023C3"/>
    <w:rsid w:val="00325765"/>
    <w:rsid w:val="00327BF5"/>
    <w:rsid w:val="00351CA8"/>
    <w:rsid w:val="003521D1"/>
    <w:rsid w:val="003654D3"/>
    <w:rsid w:val="00366378"/>
    <w:rsid w:val="0038591D"/>
    <w:rsid w:val="003A1DE1"/>
    <w:rsid w:val="003A2BFA"/>
    <w:rsid w:val="003A3368"/>
    <w:rsid w:val="003A6885"/>
    <w:rsid w:val="003B1240"/>
    <w:rsid w:val="003B5BEA"/>
    <w:rsid w:val="003F2FCB"/>
    <w:rsid w:val="00400CCA"/>
    <w:rsid w:val="004039CD"/>
    <w:rsid w:val="00403C0D"/>
    <w:rsid w:val="00426D80"/>
    <w:rsid w:val="004303A8"/>
    <w:rsid w:val="004355FF"/>
    <w:rsid w:val="004360D5"/>
    <w:rsid w:val="004615CA"/>
    <w:rsid w:val="00462553"/>
    <w:rsid w:val="0047253A"/>
    <w:rsid w:val="00480163"/>
    <w:rsid w:val="00484F4A"/>
    <w:rsid w:val="00487A82"/>
    <w:rsid w:val="00496389"/>
    <w:rsid w:val="004A20DB"/>
    <w:rsid w:val="004A41DE"/>
    <w:rsid w:val="004B1A18"/>
    <w:rsid w:val="004B1BF1"/>
    <w:rsid w:val="004D10C5"/>
    <w:rsid w:val="004D6F4E"/>
    <w:rsid w:val="004E0105"/>
    <w:rsid w:val="004E4DC7"/>
    <w:rsid w:val="00512C74"/>
    <w:rsid w:val="005139DC"/>
    <w:rsid w:val="00514148"/>
    <w:rsid w:val="00521238"/>
    <w:rsid w:val="00546A82"/>
    <w:rsid w:val="00550250"/>
    <w:rsid w:val="00550FD3"/>
    <w:rsid w:val="005575E6"/>
    <w:rsid w:val="0056770D"/>
    <w:rsid w:val="00572D9A"/>
    <w:rsid w:val="005748B7"/>
    <w:rsid w:val="005B7E70"/>
    <w:rsid w:val="005C4EB0"/>
    <w:rsid w:val="005C69BC"/>
    <w:rsid w:val="005D5F47"/>
    <w:rsid w:val="005F2553"/>
    <w:rsid w:val="006127DF"/>
    <w:rsid w:val="00615207"/>
    <w:rsid w:val="006258A6"/>
    <w:rsid w:val="00661017"/>
    <w:rsid w:val="00663A75"/>
    <w:rsid w:val="00666850"/>
    <w:rsid w:val="00686E20"/>
    <w:rsid w:val="00687EFA"/>
    <w:rsid w:val="00691525"/>
    <w:rsid w:val="006A6B01"/>
    <w:rsid w:val="006C0DA4"/>
    <w:rsid w:val="006C6DB1"/>
    <w:rsid w:val="006E3094"/>
    <w:rsid w:val="006E7B70"/>
    <w:rsid w:val="006F3422"/>
    <w:rsid w:val="00700866"/>
    <w:rsid w:val="00702AC0"/>
    <w:rsid w:val="0070540F"/>
    <w:rsid w:val="0071476E"/>
    <w:rsid w:val="007516D5"/>
    <w:rsid w:val="00755969"/>
    <w:rsid w:val="007742EA"/>
    <w:rsid w:val="00776639"/>
    <w:rsid w:val="00791847"/>
    <w:rsid w:val="007A2C25"/>
    <w:rsid w:val="007B05A7"/>
    <w:rsid w:val="007D2D04"/>
    <w:rsid w:val="007E3C18"/>
    <w:rsid w:val="007E5C77"/>
    <w:rsid w:val="007F7122"/>
    <w:rsid w:val="00802502"/>
    <w:rsid w:val="00821E96"/>
    <w:rsid w:val="0083552A"/>
    <w:rsid w:val="008508E5"/>
    <w:rsid w:val="00864BA2"/>
    <w:rsid w:val="00865B39"/>
    <w:rsid w:val="008841A3"/>
    <w:rsid w:val="00887E85"/>
    <w:rsid w:val="008A7940"/>
    <w:rsid w:val="008B0567"/>
    <w:rsid w:val="008B3BC7"/>
    <w:rsid w:val="008B6BB4"/>
    <w:rsid w:val="008C2D2B"/>
    <w:rsid w:val="008F2628"/>
    <w:rsid w:val="008F3D3D"/>
    <w:rsid w:val="00930164"/>
    <w:rsid w:val="0093469C"/>
    <w:rsid w:val="00970144"/>
    <w:rsid w:val="00970A32"/>
    <w:rsid w:val="009958CC"/>
    <w:rsid w:val="009B03B5"/>
    <w:rsid w:val="009B577E"/>
    <w:rsid w:val="009D2F6C"/>
    <w:rsid w:val="009D795F"/>
    <w:rsid w:val="00A05CCC"/>
    <w:rsid w:val="00A107C0"/>
    <w:rsid w:val="00A238E4"/>
    <w:rsid w:val="00A31F31"/>
    <w:rsid w:val="00A4526B"/>
    <w:rsid w:val="00A46E52"/>
    <w:rsid w:val="00A54A69"/>
    <w:rsid w:val="00A649D5"/>
    <w:rsid w:val="00A84487"/>
    <w:rsid w:val="00A90734"/>
    <w:rsid w:val="00A944AE"/>
    <w:rsid w:val="00AB2DAC"/>
    <w:rsid w:val="00AB3420"/>
    <w:rsid w:val="00AB3EB8"/>
    <w:rsid w:val="00AB41D6"/>
    <w:rsid w:val="00AB5B6A"/>
    <w:rsid w:val="00AC56C6"/>
    <w:rsid w:val="00AF55AF"/>
    <w:rsid w:val="00B05D56"/>
    <w:rsid w:val="00B11671"/>
    <w:rsid w:val="00B1257C"/>
    <w:rsid w:val="00B3688E"/>
    <w:rsid w:val="00B42C7A"/>
    <w:rsid w:val="00B51D80"/>
    <w:rsid w:val="00B62D83"/>
    <w:rsid w:val="00B7031D"/>
    <w:rsid w:val="00B841D1"/>
    <w:rsid w:val="00B850CD"/>
    <w:rsid w:val="00B95D22"/>
    <w:rsid w:val="00BA015E"/>
    <w:rsid w:val="00BA1664"/>
    <w:rsid w:val="00BA1A85"/>
    <w:rsid w:val="00BA4AB1"/>
    <w:rsid w:val="00BB06E3"/>
    <w:rsid w:val="00BB32AA"/>
    <w:rsid w:val="00BB6C90"/>
    <w:rsid w:val="00BD08A6"/>
    <w:rsid w:val="00BD41A7"/>
    <w:rsid w:val="00C07A28"/>
    <w:rsid w:val="00C2289E"/>
    <w:rsid w:val="00C30120"/>
    <w:rsid w:val="00C31744"/>
    <w:rsid w:val="00C37005"/>
    <w:rsid w:val="00C402CB"/>
    <w:rsid w:val="00C47F8F"/>
    <w:rsid w:val="00C525B0"/>
    <w:rsid w:val="00C55693"/>
    <w:rsid w:val="00C676F5"/>
    <w:rsid w:val="00C94677"/>
    <w:rsid w:val="00CA3E5C"/>
    <w:rsid w:val="00CA6369"/>
    <w:rsid w:val="00CB0154"/>
    <w:rsid w:val="00CB298D"/>
    <w:rsid w:val="00CC298C"/>
    <w:rsid w:val="00CC3B80"/>
    <w:rsid w:val="00CD15FA"/>
    <w:rsid w:val="00CE5851"/>
    <w:rsid w:val="00CF052B"/>
    <w:rsid w:val="00CF1520"/>
    <w:rsid w:val="00CF1939"/>
    <w:rsid w:val="00D323B4"/>
    <w:rsid w:val="00D35349"/>
    <w:rsid w:val="00D52374"/>
    <w:rsid w:val="00D66594"/>
    <w:rsid w:val="00D71330"/>
    <w:rsid w:val="00D95256"/>
    <w:rsid w:val="00DA231F"/>
    <w:rsid w:val="00DA4B77"/>
    <w:rsid w:val="00DA4D1B"/>
    <w:rsid w:val="00DA60C0"/>
    <w:rsid w:val="00DC38B9"/>
    <w:rsid w:val="00DD00C4"/>
    <w:rsid w:val="00DD1223"/>
    <w:rsid w:val="00DF2693"/>
    <w:rsid w:val="00DF6F43"/>
    <w:rsid w:val="00E0254B"/>
    <w:rsid w:val="00E058F4"/>
    <w:rsid w:val="00E5078A"/>
    <w:rsid w:val="00E5236A"/>
    <w:rsid w:val="00E6570E"/>
    <w:rsid w:val="00E748C7"/>
    <w:rsid w:val="00E96C46"/>
    <w:rsid w:val="00ED60DB"/>
    <w:rsid w:val="00EE3FD2"/>
    <w:rsid w:val="00EF6CD7"/>
    <w:rsid w:val="00F14AE8"/>
    <w:rsid w:val="00F210AD"/>
    <w:rsid w:val="00F34CC9"/>
    <w:rsid w:val="00F35F24"/>
    <w:rsid w:val="00F50862"/>
    <w:rsid w:val="00F83C94"/>
    <w:rsid w:val="00F83E60"/>
    <w:rsid w:val="00FD3E6F"/>
    <w:rsid w:val="00FE7D73"/>
    <w:rsid w:val="00F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reference" w:locked="1" w:semiHidden="0" w:uiPriority="0" w:unhideWhenUsed="0"/>
    <w:lsdException w:name="endnote text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3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65B3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qFormat/>
    <w:rsid w:val="00865B39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65B3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550250"/>
    <w:pPr>
      <w:tabs>
        <w:tab w:val="num" w:pos="864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5">
    <w:name w:val="heading 5"/>
    <w:basedOn w:val="a"/>
    <w:next w:val="a"/>
    <w:link w:val="50"/>
    <w:qFormat/>
    <w:locked/>
    <w:rsid w:val="00550250"/>
    <w:pPr>
      <w:tabs>
        <w:tab w:val="num" w:pos="1008"/>
      </w:tabs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qFormat/>
    <w:locked/>
    <w:rsid w:val="00550250"/>
    <w:pPr>
      <w:tabs>
        <w:tab w:val="num" w:pos="1152"/>
      </w:tabs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locked/>
    <w:rsid w:val="00550250"/>
    <w:pPr>
      <w:tabs>
        <w:tab w:val="num" w:pos="1296"/>
      </w:tabs>
      <w:spacing w:after="0"/>
      <w:ind w:left="1296" w:hanging="1296"/>
      <w:outlineLvl w:val="6"/>
    </w:pPr>
    <w:rPr>
      <w:rFonts w:ascii="Cambria" w:eastAsia="Times New Roman" w:hAnsi="Cambria" w:cs="Cambria"/>
      <w:i/>
      <w:iCs/>
    </w:rPr>
  </w:style>
  <w:style w:type="paragraph" w:styleId="8">
    <w:name w:val="heading 8"/>
    <w:basedOn w:val="a"/>
    <w:next w:val="a"/>
    <w:link w:val="80"/>
    <w:qFormat/>
    <w:locked/>
    <w:rsid w:val="00550250"/>
    <w:pPr>
      <w:tabs>
        <w:tab w:val="num" w:pos="1440"/>
      </w:tabs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550250"/>
    <w:pPr>
      <w:tabs>
        <w:tab w:val="num" w:pos="1584"/>
      </w:tabs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5B39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paragraph" w:customStyle="1" w:styleId="11">
    <w:name w:val="Заголовок 1 стандарта"/>
    <w:basedOn w:val="1"/>
    <w:link w:val="12"/>
    <w:uiPriority w:val="99"/>
    <w:rsid w:val="00865B39"/>
    <w:pPr>
      <w:keepLines w:val="0"/>
      <w:spacing w:before="240" w:after="60"/>
    </w:pPr>
    <w:rPr>
      <w:rFonts w:ascii="Times New Roman" w:eastAsia="Calibri" w:hAnsi="Times New Roman" w:cs="Times New Roman"/>
      <w:b w:val="0"/>
      <w:bCs w:val="0"/>
      <w:color w:val="auto"/>
      <w:kern w:val="32"/>
    </w:rPr>
  </w:style>
  <w:style w:type="character" w:customStyle="1" w:styleId="12">
    <w:name w:val="Заголовок 1 стандарта Знак"/>
    <w:link w:val="11"/>
    <w:uiPriority w:val="99"/>
    <w:locked/>
    <w:rsid w:val="00865B39"/>
    <w:rPr>
      <w:rFonts w:ascii="Times New Roman" w:hAnsi="Times New Roman" w:cs="Times New Roman"/>
      <w:kern w:val="32"/>
      <w:sz w:val="28"/>
      <w:szCs w:val="28"/>
      <w:lang w:eastAsia="ar-SA" w:bidi="ar-SA"/>
    </w:rPr>
  </w:style>
  <w:style w:type="character" w:customStyle="1" w:styleId="20">
    <w:name w:val="Заголовок 2 Знак"/>
    <w:aliases w:val="Заголовок 2 стандарта Знак"/>
    <w:basedOn w:val="a0"/>
    <w:link w:val="2"/>
    <w:locked/>
    <w:rsid w:val="00865B39"/>
    <w:rPr>
      <w:rFonts w:ascii="Times New Roman" w:hAnsi="Times New Roman" w:cs="Times New Roman"/>
      <w:b/>
      <w:bCs/>
      <w:kern w:val="32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65B3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550250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550250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550250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50250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550250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0"/>
    <w:link w:val="9"/>
    <w:rsid w:val="00550250"/>
    <w:rPr>
      <w:rFonts w:ascii="Cambria" w:eastAsia="Times New Roman" w:hAnsi="Cambria" w:cs="Cambria"/>
      <w:i/>
      <w:iCs/>
      <w:spacing w:val="5"/>
      <w:lang w:eastAsia="ar-SA"/>
    </w:rPr>
  </w:style>
  <w:style w:type="character" w:styleId="a3">
    <w:name w:val="endnote reference"/>
    <w:basedOn w:val="a0"/>
    <w:rsid w:val="00865B39"/>
    <w:rPr>
      <w:vertAlign w:val="superscript"/>
    </w:rPr>
  </w:style>
  <w:style w:type="paragraph" w:styleId="a4">
    <w:name w:val="Title"/>
    <w:basedOn w:val="a"/>
    <w:next w:val="a"/>
    <w:link w:val="13"/>
    <w:uiPriority w:val="99"/>
    <w:qFormat/>
    <w:rsid w:val="00865B39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3">
    <w:name w:val="Название Знак1"/>
    <w:basedOn w:val="a0"/>
    <w:link w:val="a4"/>
    <w:uiPriority w:val="99"/>
    <w:locked/>
    <w:rsid w:val="00865B39"/>
    <w:rPr>
      <w:rFonts w:ascii="Cambria" w:hAnsi="Cambria" w:cs="Cambria"/>
      <w:spacing w:val="5"/>
      <w:sz w:val="20"/>
      <w:szCs w:val="20"/>
      <w:lang w:eastAsia="ar-SA" w:bidi="ar-SA"/>
    </w:rPr>
  </w:style>
  <w:style w:type="character" w:customStyle="1" w:styleId="a5">
    <w:name w:val="Название Знак"/>
    <w:basedOn w:val="a0"/>
    <w:uiPriority w:val="99"/>
    <w:rsid w:val="00865B39"/>
    <w:rPr>
      <w:rFonts w:ascii="Cambria" w:hAnsi="Cambria" w:cs="Cambria"/>
      <w:color w:val="auto"/>
      <w:spacing w:val="5"/>
      <w:kern w:val="28"/>
      <w:sz w:val="52"/>
      <w:szCs w:val="52"/>
      <w:lang w:eastAsia="ar-SA" w:bidi="ar-SA"/>
    </w:rPr>
  </w:style>
  <w:style w:type="paragraph" w:customStyle="1" w:styleId="14">
    <w:name w:val="Абзац списка1"/>
    <w:basedOn w:val="a"/>
    <w:rsid w:val="00865B39"/>
    <w:pPr>
      <w:ind w:left="720"/>
    </w:pPr>
  </w:style>
  <w:style w:type="paragraph" w:styleId="a6">
    <w:name w:val="footnote text"/>
    <w:basedOn w:val="a"/>
    <w:link w:val="15"/>
    <w:uiPriority w:val="99"/>
    <w:rsid w:val="00865B39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6"/>
    <w:uiPriority w:val="99"/>
    <w:locked/>
    <w:rsid w:val="00865B39"/>
    <w:rPr>
      <w:rFonts w:ascii="Calibri" w:hAnsi="Calibri" w:cs="Calibri"/>
      <w:sz w:val="20"/>
      <w:szCs w:val="20"/>
      <w:lang w:eastAsia="ar-SA" w:bidi="ar-SA"/>
    </w:rPr>
  </w:style>
  <w:style w:type="character" w:customStyle="1" w:styleId="a7">
    <w:name w:val="Текст сноски Знак"/>
    <w:basedOn w:val="a0"/>
    <w:rsid w:val="00865B39"/>
    <w:rPr>
      <w:rFonts w:ascii="Calibri" w:hAnsi="Calibri" w:cs="Calibri"/>
      <w:sz w:val="20"/>
      <w:szCs w:val="20"/>
      <w:lang w:eastAsia="ar-SA" w:bidi="ar-SA"/>
    </w:rPr>
  </w:style>
  <w:style w:type="paragraph" w:styleId="a8">
    <w:name w:val="endnote text"/>
    <w:aliases w:val="Знак4"/>
    <w:basedOn w:val="a"/>
    <w:link w:val="16"/>
    <w:rsid w:val="00865B39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aliases w:val="Знак4 Знак"/>
    <w:basedOn w:val="a0"/>
    <w:link w:val="a8"/>
    <w:locked/>
    <w:rsid w:val="00865B39"/>
    <w:rPr>
      <w:rFonts w:ascii="Calibri" w:hAnsi="Calibri" w:cs="Calibri"/>
      <w:sz w:val="20"/>
      <w:szCs w:val="20"/>
      <w:lang w:eastAsia="ar-SA" w:bidi="ar-SA"/>
    </w:rPr>
  </w:style>
  <w:style w:type="character" w:customStyle="1" w:styleId="a9">
    <w:name w:val="Текст концевой сноски Знак"/>
    <w:basedOn w:val="a0"/>
    <w:rsid w:val="00865B39"/>
    <w:rPr>
      <w:rFonts w:ascii="Calibri" w:hAnsi="Calibri" w:cs="Calibri"/>
      <w:sz w:val="20"/>
      <w:szCs w:val="20"/>
      <w:lang w:eastAsia="ar-SA" w:bidi="ar-SA"/>
    </w:rPr>
  </w:style>
  <w:style w:type="paragraph" w:styleId="aa">
    <w:name w:val="footer"/>
    <w:basedOn w:val="a"/>
    <w:link w:val="17"/>
    <w:uiPriority w:val="99"/>
    <w:rsid w:val="00865B39"/>
    <w:rPr>
      <w:sz w:val="20"/>
      <w:szCs w:val="20"/>
    </w:rPr>
  </w:style>
  <w:style w:type="character" w:customStyle="1" w:styleId="17">
    <w:name w:val="Нижний колонтитул Знак1"/>
    <w:basedOn w:val="a0"/>
    <w:link w:val="aa"/>
    <w:uiPriority w:val="99"/>
    <w:locked/>
    <w:rsid w:val="00865B39"/>
    <w:rPr>
      <w:rFonts w:ascii="Calibri" w:hAnsi="Calibri" w:cs="Calibri"/>
      <w:sz w:val="20"/>
      <w:szCs w:val="20"/>
      <w:lang w:eastAsia="ar-SA" w:bidi="ar-SA"/>
    </w:rPr>
  </w:style>
  <w:style w:type="character" w:customStyle="1" w:styleId="ab">
    <w:name w:val="Нижний колонтитул Знак"/>
    <w:basedOn w:val="a0"/>
    <w:uiPriority w:val="99"/>
    <w:rsid w:val="00865B39"/>
    <w:rPr>
      <w:rFonts w:ascii="Calibri" w:hAnsi="Calibri" w:cs="Calibri"/>
      <w:lang w:eastAsia="ar-SA" w:bidi="ar-SA"/>
    </w:rPr>
  </w:style>
  <w:style w:type="paragraph" w:styleId="ac">
    <w:name w:val="header"/>
    <w:basedOn w:val="a"/>
    <w:link w:val="18"/>
    <w:uiPriority w:val="99"/>
    <w:rsid w:val="00865B39"/>
    <w:rPr>
      <w:sz w:val="20"/>
      <w:szCs w:val="20"/>
    </w:rPr>
  </w:style>
  <w:style w:type="character" w:customStyle="1" w:styleId="18">
    <w:name w:val="Верхний колонтитул Знак1"/>
    <w:basedOn w:val="a0"/>
    <w:link w:val="ac"/>
    <w:uiPriority w:val="99"/>
    <w:locked/>
    <w:rsid w:val="00865B39"/>
    <w:rPr>
      <w:rFonts w:ascii="Calibri" w:hAnsi="Calibri" w:cs="Calibri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uiPriority w:val="99"/>
    <w:rsid w:val="00865B39"/>
    <w:rPr>
      <w:rFonts w:ascii="Calibri" w:hAnsi="Calibri" w:cs="Calibri"/>
      <w:lang w:eastAsia="ar-SA" w:bidi="ar-SA"/>
    </w:rPr>
  </w:style>
  <w:style w:type="paragraph" w:styleId="19">
    <w:name w:val="toc 1"/>
    <w:basedOn w:val="a"/>
    <w:next w:val="a"/>
    <w:autoRedefine/>
    <w:uiPriority w:val="39"/>
    <w:qFormat/>
    <w:rsid w:val="00865B39"/>
    <w:pPr>
      <w:tabs>
        <w:tab w:val="right" w:pos="10195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99"/>
    <w:semiHidden/>
    <w:rsid w:val="00865B39"/>
    <w:pPr>
      <w:ind w:left="220"/>
    </w:pPr>
  </w:style>
  <w:style w:type="paragraph" w:customStyle="1" w:styleId="ConsPlusNormal">
    <w:name w:val="ConsPlusNormal"/>
    <w:uiPriority w:val="99"/>
    <w:rsid w:val="00865B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EF6CD7"/>
    <w:pPr>
      <w:ind w:left="720"/>
    </w:pPr>
  </w:style>
  <w:style w:type="paragraph" w:styleId="af">
    <w:name w:val="No Spacing"/>
    <w:uiPriority w:val="1"/>
    <w:qFormat/>
    <w:rsid w:val="005C69BC"/>
    <w:pPr>
      <w:suppressAutoHyphens/>
    </w:pPr>
    <w:rPr>
      <w:rFonts w:cs="Calibri"/>
      <w:sz w:val="22"/>
      <w:szCs w:val="22"/>
      <w:lang w:eastAsia="ar-SA"/>
    </w:rPr>
  </w:style>
  <w:style w:type="paragraph" w:styleId="af0">
    <w:name w:val="Balloon Text"/>
    <w:basedOn w:val="a"/>
    <w:link w:val="af1"/>
    <w:rsid w:val="0035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3521D1"/>
    <w:rPr>
      <w:rFonts w:ascii="Tahoma" w:hAnsi="Tahoma" w:cs="Tahoma"/>
      <w:sz w:val="16"/>
      <w:szCs w:val="16"/>
      <w:lang w:eastAsia="ar-SA" w:bidi="ar-SA"/>
    </w:rPr>
  </w:style>
  <w:style w:type="character" w:customStyle="1" w:styleId="af2">
    <w:name w:val="Символы концевой сноски"/>
    <w:rsid w:val="008B0567"/>
    <w:rPr>
      <w:vertAlign w:val="superscript"/>
    </w:rPr>
  </w:style>
  <w:style w:type="paragraph" w:customStyle="1" w:styleId="ListParagraph1">
    <w:name w:val="List Paragraph1"/>
    <w:basedOn w:val="a"/>
    <w:uiPriority w:val="99"/>
    <w:rsid w:val="00F35F24"/>
    <w:pPr>
      <w:suppressAutoHyphens w:val="0"/>
      <w:ind w:left="720"/>
    </w:pPr>
    <w:rPr>
      <w:lang w:eastAsia="en-US"/>
    </w:rPr>
  </w:style>
  <w:style w:type="paragraph" w:customStyle="1" w:styleId="Default">
    <w:name w:val="Default"/>
    <w:uiPriority w:val="99"/>
    <w:rsid w:val="00DA2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293171"/>
    <w:rPr>
      <w:rFonts w:cs="Times New Roman"/>
    </w:rPr>
  </w:style>
  <w:style w:type="character" w:customStyle="1" w:styleId="31">
    <w:name w:val="Подпись к таблице (3)_"/>
    <w:link w:val="32"/>
    <w:rsid w:val="00293171"/>
    <w:rPr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293171"/>
    <w:pPr>
      <w:widowControl w:val="0"/>
      <w:shd w:val="clear" w:color="auto" w:fill="FFFFFF"/>
      <w:suppressAutoHyphens w:val="0"/>
      <w:spacing w:after="0" w:line="0" w:lineRule="atLeast"/>
    </w:pPr>
    <w:rPr>
      <w:rFonts w:cs="Times New Roman"/>
      <w:b/>
      <w:bCs/>
      <w:sz w:val="20"/>
      <w:szCs w:val="20"/>
    </w:rPr>
  </w:style>
  <w:style w:type="character" w:customStyle="1" w:styleId="WW8Num1z0">
    <w:name w:val="WW8Num1z0"/>
    <w:rsid w:val="00550250"/>
    <w:rPr>
      <w:rFonts w:ascii="Symbol" w:hAnsi="Symbol" w:cs="Symbol"/>
    </w:rPr>
  </w:style>
  <w:style w:type="character" w:customStyle="1" w:styleId="WW8Num1z1">
    <w:name w:val="WW8Num1z1"/>
    <w:rsid w:val="00550250"/>
    <w:rPr>
      <w:rFonts w:ascii="Courier New" w:hAnsi="Courier New" w:cs="Courier New"/>
    </w:rPr>
  </w:style>
  <w:style w:type="character" w:customStyle="1" w:styleId="WW8Num1z2">
    <w:name w:val="WW8Num1z2"/>
    <w:rsid w:val="00550250"/>
    <w:rPr>
      <w:rFonts w:ascii="Wingdings" w:hAnsi="Wingdings" w:cs="Wingdings"/>
    </w:rPr>
  </w:style>
  <w:style w:type="character" w:customStyle="1" w:styleId="WW8Num2z0">
    <w:name w:val="WW8Num2z0"/>
    <w:rsid w:val="00550250"/>
    <w:rPr>
      <w:rFonts w:cs="Times New Roman"/>
    </w:rPr>
  </w:style>
  <w:style w:type="character" w:customStyle="1" w:styleId="WW8Num3z0">
    <w:name w:val="WW8Num3z0"/>
    <w:rsid w:val="00550250"/>
    <w:rPr>
      <w:rFonts w:cs="Times New Roman"/>
    </w:rPr>
  </w:style>
  <w:style w:type="character" w:customStyle="1" w:styleId="WW8Num4z0">
    <w:name w:val="WW8Num4z0"/>
    <w:rsid w:val="00550250"/>
    <w:rPr>
      <w:rFonts w:cs="Times New Roman"/>
      <w:sz w:val="28"/>
      <w:szCs w:val="28"/>
    </w:rPr>
  </w:style>
  <w:style w:type="character" w:customStyle="1" w:styleId="WW8Num4z1">
    <w:name w:val="WW8Num4z1"/>
    <w:rsid w:val="00550250"/>
    <w:rPr>
      <w:rFonts w:cs="Times New Roman"/>
    </w:rPr>
  </w:style>
  <w:style w:type="character" w:customStyle="1" w:styleId="WW8Num5z0">
    <w:name w:val="WW8Num5z0"/>
    <w:rsid w:val="00550250"/>
    <w:rPr>
      <w:rFonts w:cs="Times New Roman"/>
    </w:rPr>
  </w:style>
  <w:style w:type="character" w:customStyle="1" w:styleId="WW8Num7z0">
    <w:name w:val="WW8Num7z0"/>
    <w:rsid w:val="00550250"/>
    <w:rPr>
      <w:rFonts w:cs="Times New Roman"/>
    </w:rPr>
  </w:style>
  <w:style w:type="character" w:customStyle="1" w:styleId="WW8Num8z0">
    <w:name w:val="WW8Num8z0"/>
    <w:rsid w:val="00550250"/>
    <w:rPr>
      <w:rFonts w:cs="Times New Roman"/>
    </w:rPr>
  </w:style>
  <w:style w:type="character" w:customStyle="1" w:styleId="WW8Num9z0">
    <w:name w:val="WW8Num9z0"/>
    <w:rsid w:val="00550250"/>
    <w:rPr>
      <w:rFonts w:cs="Times New Roman"/>
    </w:rPr>
  </w:style>
  <w:style w:type="character" w:customStyle="1" w:styleId="1a">
    <w:name w:val="Основной шрифт абзаца1"/>
    <w:rsid w:val="00550250"/>
  </w:style>
  <w:style w:type="character" w:customStyle="1" w:styleId="af3">
    <w:name w:val="Подзаголовок Знак"/>
    <w:rsid w:val="00550250"/>
    <w:rPr>
      <w:rFonts w:ascii="Cambria" w:hAnsi="Cambria" w:cs="Times New Roman"/>
      <w:i/>
      <w:iCs/>
      <w:spacing w:val="13"/>
      <w:sz w:val="24"/>
      <w:szCs w:val="24"/>
    </w:rPr>
  </w:style>
  <w:style w:type="character" w:styleId="af4">
    <w:name w:val="Strong"/>
    <w:uiPriority w:val="22"/>
    <w:qFormat/>
    <w:locked/>
    <w:rsid w:val="00550250"/>
    <w:rPr>
      <w:rFonts w:cs="Times New Roman"/>
      <w:b/>
    </w:rPr>
  </w:style>
  <w:style w:type="character" w:styleId="af5">
    <w:name w:val="Emphasis"/>
    <w:qFormat/>
    <w:locked/>
    <w:rsid w:val="00550250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550250"/>
    <w:rPr>
      <w:rFonts w:cs="Times New Roman"/>
      <w:i/>
      <w:iCs/>
    </w:rPr>
  </w:style>
  <w:style w:type="character" w:customStyle="1" w:styleId="IntenseQuoteChar">
    <w:name w:val="Intense Quote Char"/>
    <w:rsid w:val="00550250"/>
    <w:rPr>
      <w:rFonts w:cs="Times New Roman"/>
      <w:b/>
      <w:bCs/>
      <w:i/>
      <w:iCs/>
    </w:rPr>
  </w:style>
  <w:style w:type="character" w:customStyle="1" w:styleId="1b">
    <w:name w:val="Слабое выделение1"/>
    <w:rsid w:val="00550250"/>
    <w:rPr>
      <w:rFonts w:cs="Times New Roman"/>
      <w:i/>
    </w:rPr>
  </w:style>
  <w:style w:type="character" w:customStyle="1" w:styleId="1c">
    <w:name w:val="Сильное выделение1"/>
    <w:rsid w:val="00550250"/>
    <w:rPr>
      <w:rFonts w:cs="Times New Roman"/>
      <w:b/>
    </w:rPr>
  </w:style>
  <w:style w:type="character" w:customStyle="1" w:styleId="1d">
    <w:name w:val="Слабая ссылка1"/>
    <w:rsid w:val="00550250"/>
    <w:rPr>
      <w:rFonts w:cs="Times New Roman"/>
      <w:smallCaps/>
    </w:rPr>
  </w:style>
  <w:style w:type="character" w:customStyle="1" w:styleId="1e">
    <w:name w:val="Сильная ссылка1"/>
    <w:rsid w:val="00550250"/>
    <w:rPr>
      <w:rFonts w:cs="Times New Roman"/>
      <w:smallCaps/>
      <w:spacing w:val="5"/>
      <w:u w:val="single"/>
    </w:rPr>
  </w:style>
  <w:style w:type="character" w:customStyle="1" w:styleId="1f">
    <w:name w:val="Название книги1"/>
    <w:rsid w:val="00550250"/>
    <w:rPr>
      <w:rFonts w:cs="Times New Roman"/>
      <w:i/>
      <w:smallCaps/>
      <w:spacing w:val="5"/>
    </w:rPr>
  </w:style>
  <w:style w:type="character" w:customStyle="1" w:styleId="af6">
    <w:name w:val="Символ сноски"/>
    <w:rsid w:val="00550250"/>
    <w:rPr>
      <w:rFonts w:cs="Times New Roman"/>
      <w:vertAlign w:val="superscript"/>
    </w:rPr>
  </w:style>
  <w:style w:type="character" w:styleId="af7">
    <w:name w:val="page number"/>
    <w:uiPriority w:val="99"/>
    <w:rsid w:val="00550250"/>
    <w:rPr>
      <w:rFonts w:cs="Times New Roman"/>
    </w:rPr>
  </w:style>
  <w:style w:type="character" w:customStyle="1" w:styleId="HTML">
    <w:name w:val="Стандартный HTML Знак"/>
    <w:rsid w:val="00550250"/>
    <w:rPr>
      <w:rFonts w:ascii="Courier New" w:hAnsi="Courier New" w:cs="Courier New"/>
      <w:sz w:val="20"/>
      <w:szCs w:val="20"/>
    </w:rPr>
  </w:style>
  <w:style w:type="character" w:styleId="af8">
    <w:name w:val="footnote reference"/>
    <w:rsid w:val="00550250"/>
    <w:rPr>
      <w:vertAlign w:val="superscript"/>
    </w:rPr>
  </w:style>
  <w:style w:type="paragraph" w:customStyle="1" w:styleId="1f0">
    <w:name w:val="Заголовок1"/>
    <w:basedOn w:val="a"/>
    <w:next w:val="af9"/>
    <w:rsid w:val="005502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9">
    <w:name w:val="Body Text"/>
    <w:basedOn w:val="a"/>
    <w:link w:val="afa"/>
    <w:rsid w:val="00550250"/>
    <w:pPr>
      <w:spacing w:after="120"/>
    </w:pPr>
    <w:rPr>
      <w:rFonts w:eastAsia="Times New Roman" w:cs="Times New Roman"/>
    </w:rPr>
  </w:style>
  <w:style w:type="character" w:customStyle="1" w:styleId="afa">
    <w:name w:val="Основной текст Знак"/>
    <w:basedOn w:val="a0"/>
    <w:link w:val="af9"/>
    <w:rsid w:val="00550250"/>
    <w:rPr>
      <w:rFonts w:eastAsia="Times New Roman"/>
      <w:sz w:val="22"/>
      <w:szCs w:val="22"/>
      <w:lang w:eastAsia="ar-SA"/>
    </w:rPr>
  </w:style>
  <w:style w:type="paragraph" w:styleId="afb">
    <w:name w:val="List"/>
    <w:basedOn w:val="af9"/>
    <w:rsid w:val="00550250"/>
    <w:rPr>
      <w:rFonts w:cs="Mangal"/>
    </w:rPr>
  </w:style>
  <w:style w:type="paragraph" w:customStyle="1" w:styleId="1f1">
    <w:name w:val="Название1"/>
    <w:basedOn w:val="a"/>
    <w:rsid w:val="00550250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1f2">
    <w:name w:val="Указатель1"/>
    <w:basedOn w:val="a"/>
    <w:rsid w:val="00550250"/>
    <w:pPr>
      <w:suppressLineNumbers/>
    </w:pPr>
    <w:rPr>
      <w:rFonts w:eastAsia="Times New Roman" w:cs="Mangal"/>
    </w:rPr>
  </w:style>
  <w:style w:type="paragraph" w:customStyle="1" w:styleId="1f3">
    <w:name w:val="Название объекта1"/>
    <w:basedOn w:val="a"/>
    <w:next w:val="a"/>
    <w:rsid w:val="00550250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fc">
    <w:name w:val="Subtitle"/>
    <w:basedOn w:val="a"/>
    <w:next w:val="a"/>
    <w:link w:val="1f4"/>
    <w:qFormat/>
    <w:locked/>
    <w:rsid w:val="00550250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1f4">
    <w:name w:val="Подзаголовок Знак1"/>
    <w:basedOn w:val="a0"/>
    <w:link w:val="afc"/>
    <w:rsid w:val="00550250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f5">
    <w:name w:val="Без интервала1"/>
    <w:basedOn w:val="a"/>
    <w:rsid w:val="00550250"/>
    <w:pPr>
      <w:spacing w:after="0" w:line="240" w:lineRule="auto"/>
    </w:pPr>
    <w:rPr>
      <w:rFonts w:eastAsia="Times New Roman" w:cs="Times New Roman"/>
    </w:rPr>
  </w:style>
  <w:style w:type="paragraph" w:customStyle="1" w:styleId="210">
    <w:name w:val="Цитата 21"/>
    <w:basedOn w:val="a"/>
    <w:next w:val="a"/>
    <w:rsid w:val="00550250"/>
    <w:pPr>
      <w:spacing w:before="200" w:after="0"/>
      <w:ind w:left="360" w:right="360"/>
    </w:pPr>
    <w:rPr>
      <w:rFonts w:eastAsia="Times New Roman" w:cs="Times New Roman"/>
      <w:i/>
      <w:iCs/>
    </w:rPr>
  </w:style>
  <w:style w:type="paragraph" w:customStyle="1" w:styleId="1f6">
    <w:name w:val="Выделенная цитата1"/>
    <w:basedOn w:val="a"/>
    <w:next w:val="a"/>
    <w:rsid w:val="00550250"/>
    <w:pPr>
      <w:spacing w:before="200" w:after="280"/>
      <w:ind w:left="1008" w:right="1152"/>
      <w:jc w:val="both"/>
    </w:pPr>
    <w:rPr>
      <w:rFonts w:eastAsia="Times New Roman" w:cs="Times New Roman"/>
      <w:b/>
      <w:bCs/>
      <w:i/>
      <w:iCs/>
    </w:rPr>
  </w:style>
  <w:style w:type="paragraph" w:customStyle="1" w:styleId="1f7">
    <w:name w:val="Заголовок оглавления1"/>
    <w:basedOn w:val="1"/>
    <w:next w:val="a"/>
    <w:rsid w:val="00550250"/>
    <w:pPr>
      <w:keepNext w:val="0"/>
      <w:keepLines w:val="0"/>
      <w:outlineLvl w:val="9"/>
    </w:pPr>
    <w:rPr>
      <w:color w:val="auto"/>
    </w:rPr>
  </w:style>
  <w:style w:type="character" w:customStyle="1" w:styleId="1f8">
    <w:name w:val="Текст выноски Знак1"/>
    <w:basedOn w:val="a0"/>
    <w:rsid w:val="00550250"/>
    <w:rPr>
      <w:rFonts w:ascii="Tahoma" w:eastAsia="Times New Roman" w:hAnsi="Tahoma" w:cs="Tahoma"/>
      <w:sz w:val="16"/>
      <w:szCs w:val="16"/>
      <w:lang w:eastAsia="ar-SA"/>
    </w:rPr>
  </w:style>
  <w:style w:type="paragraph" w:styleId="HTML0">
    <w:name w:val="HTML Preformatted"/>
    <w:basedOn w:val="a"/>
    <w:link w:val="HTML1"/>
    <w:rsid w:val="005502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50250"/>
    <w:rPr>
      <w:rFonts w:ascii="Courier New" w:eastAsia="Times New Roman" w:hAnsi="Courier New" w:cs="Courier New"/>
      <w:lang w:eastAsia="ar-SA"/>
    </w:rPr>
  </w:style>
  <w:style w:type="paragraph" w:customStyle="1" w:styleId="afd">
    <w:name w:val="Содержимое врезки"/>
    <w:basedOn w:val="af9"/>
    <w:rsid w:val="00550250"/>
  </w:style>
  <w:style w:type="paragraph" w:customStyle="1" w:styleId="afe">
    <w:name w:val="Содержимое таблицы"/>
    <w:basedOn w:val="a"/>
    <w:rsid w:val="00550250"/>
    <w:pPr>
      <w:suppressLineNumbers/>
    </w:pPr>
    <w:rPr>
      <w:rFonts w:eastAsia="Times New Roman" w:cs="Times New Roman"/>
    </w:rPr>
  </w:style>
  <w:style w:type="paragraph" w:customStyle="1" w:styleId="aff">
    <w:name w:val="Заголовок таблицы"/>
    <w:basedOn w:val="afe"/>
    <w:rsid w:val="00550250"/>
    <w:pPr>
      <w:jc w:val="center"/>
    </w:pPr>
    <w:rPr>
      <w:b/>
      <w:bCs/>
    </w:rPr>
  </w:style>
  <w:style w:type="character" w:customStyle="1" w:styleId="apple-converted-space">
    <w:name w:val="apple-converted-space"/>
    <w:rsid w:val="00550250"/>
  </w:style>
  <w:style w:type="character" w:styleId="aff0">
    <w:name w:val="Hyperlink"/>
    <w:uiPriority w:val="99"/>
    <w:semiHidden/>
    <w:unhideWhenUsed/>
    <w:rsid w:val="00550250"/>
    <w:rPr>
      <w:color w:val="0000FF"/>
      <w:u w:val="single"/>
    </w:rPr>
  </w:style>
  <w:style w:type="paragraph" w:styleId="aff1">
    <w:name w:val="Normal (Web)"/>
    <w:basedOn w:val="a"/>
    <w:uiPriority w:val="99"/>
    <w:semiHidden/>
    <w:unhideWhenUsed/>
    <w:rsid w:val="00550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uiPriority w:val="99"/>
    <w:semiHidden/>
    <w:unhideWhenUsed/>
    <w:rsid w:val="00550250"/>
    <w:rPr>
      <w:rFonts w:eastAsia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550250"/>
    <w:rPr>
      <w:rFonts w:eastAsia="Times New Roman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5025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50250"/>
    <w:rPr>
      <w:rFonts w:eastAsia="Times New Roman"/>
      <w:b/>
      <w:bCs/>
      <w:lang w:eastAsia="ar-SA"/>
    </w:rPr>
  </w:style>
  <w:style w:type="paragraph" w:customStyle="1" w:styleId="tekstob">
    <w:name w:val="tekstob"/>
    <w:basedOn w:val="a"/>
    <w:rsid w:val="00550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Document Map"/>
    <w:basedOn w:val="a"/>
    <w:link w:val="aff7"/>
    <w:uiPriority w:val="99"/>
    <w:semiHidden/>
    <w:unhideWhenUsed/>
    <w:rsid w:val="00550250"/>
    <w:rPr>
      <w:rFonts w:ascii="Tahoma" w:eastAsia="Times New Roman" w:hAnsi="Tahoma" w:cs="Times New Roman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550250"/>
    <w:rPr>
      <w:rFonts w:ascii="Tahoma" w:eastAsia="Times New Roman" w:hAnsi="Tahoma"/>
      <w:sz w:val="16"/>
      <w:szCs w:val="16"/>
      <w:lang w:eastAsia="ar-SA"/>
    </w:rPr>
  </w:style>
  <w:style w:type="paragraph" w:customStyle="1" w:styleId="Level1">
    <w:name w:val="Level1"/>
    <w:qFormat/>
    <w:rsid w:val="00550250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Norm">
    <w:name w:val="Norm"/>
    <w:qFormat/>
    <w:rsid w:val="00550250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550250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550250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paragraph" w:customStyle="1" w:styleId="PSTOCHEADER">
    <w:name w:val="PS_TOC_HEADER"/>
    <w:qFormat/>
    <w:rsid w:val="00550250"/>
    <w:pPr>
      <w:spacing w:before="120" w:after="120"/>
      <w:jc w:val="center"/>
    </w:pPr>
    <w:rPr>
      <w:rFonts w:ascii="Times New Roman" w:eastAsia="Times New Roman" w:hAnsi="Times New Roman"/>
      <w:bCs/>
      <w:sz w:val="24"/>
      <w:szCs w:val="28"/>
    </w:rPr>
  </w:style>
  <w:style w:type="paragraph" w:styleId="aff8">
    <w:name w:val="Revision"/>
    <w:hidden/>
    <w:uiPriority w:val="99"/>
    <w:semiHidden/>
    <w:rsid w:val="00550250"/>
    <w:rPr>
      <w:rFonts w:eastAsia="Times New Roman"/>
      <w:sz w:val="22"/>
      <w:szCs w:val="22"/>
      <w:lang w:eastAsia="ar-SA"/>
    </w:rPr>
  </w:style>
  <w:style w:type="character" w:customStyle="1" w:styleId="211pt">
    <w:name w:val="Основной текст (2) + 11 pt"/>
    <w:rsid w:val="00550250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55025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0250"/>
    <w:pPr>
      <w:widowControl w:val="0"/>
      <w:shd w:val="clear" w:color="auto" w:fill="FFFFFF"/>
      <w:suppressAutoHyphens w:val="0"/>
      <w:spacing w:after="0" w:line="240" w:lineRule="exact"/>
      <w:jc w:val="both"/>
    </w:pPr>
    <w:rPr>
      <w:rFonts w:cs="Times New Roman"/>
      <w:sz w:val="20"/>
      <w:szCs w:val="20"/>
    </w:rPr>
  </w:style>
  <w:style w:type="character" w:customStyle="1" w:styleId="211pt0pt">
    <w:name w:val="Основной текст (2) + 11 pt;Полужирный;Курсив;Интервал 0 pt"/>
    <w:rsid w:val="00550250"/>
    <w:rPr>
      <w:rFonts w:eastAsia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rsid w:val="005502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9">
    <w:name w:val="TOC Heading"/>
    <w:basedOn w:val="1"/>
    <w:next w:val="a"/>
    <w:uiPriority w:val="39"/>
    <w:unhideWhenUsed/>
    <w:qFormat/>
    <w:rsid w:val="00135216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</w:rPr>
  </w:style>
  <w:style w:type="character" w:styleId="affa">
    <w:name w:val="annotation reference"/>
    <w:uiPriority w:val="99"/>
    <w:semiHidden/>
    <w:rsid w:val="00151B9E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25</Pages>
  <Words>4806</Words>
  <Characters>42767</Characters>
  <Application>Microsoft Office Word</Application>
  <DocSecurity>0</DocSecurity>
  <Lines>356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Организация</Company>
  <LinksUpToDate>false</LinksUpToDate>
  <CharactersWithSpaces>47479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subject/>
  <dc:creator>HOME</dc:creator>
  <cp:keywords/>
  <dc:description/>
  <cp:lastModifiedBy>vplyakin</cp:lastModifiedBy>
  <cp:revision>8</cp:revision>
  <cp:lastPrinted>2016-08-24T16:24:00Z</cp:lastPrinted>
  <dcterms:created xsi:type="dcterms:W3CDTF">2022-10-09T00:22:00Z</dcterms:created>
  <dcterms:modified xsi:type="dcterms:W3CDTF">2022-10-11T17:36:00Z</dcterms:modified>
</cp:coreProperties>
</file>